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line="401" w:lineRule="exact"/>
        <w:ind w:left="120" w:right="0"/>
        <w:jc w:val="left"/>
        <w:rPr>
          <w:rFonts w:ascii="黑体" w:hAnsi="黑体" w:eastAsia="黑体" w:cs="黑体"/>
          <w:sz w:val="20"/>
          <w:szCs w:val="20"/>
        </w:rPr>
      </w:pPr>
      <w:r>
        <w:rPr>
          <w:rFonts w:ascii="黑体" w:hAnsi="黑体" w:eastAsia="黑体" w:cs="黑体"/>
        </w:rPr>
        <w:t>附件</w:t>
      </w:r>
      <w:r>
        <w:rPr>
          <w:rFonts w:hint="default" w:ascii="Times New Roman" w:hAnsi="Times New Roman" w:eastAsia="黑体" w:cs="Times New Roman"/>
          <w:lang w:val="en-US" w:eastAsia="zh-CN"/>
        </w:rPr>
        <w:t>2</w:t>
      </w:r>
    </w:p>
    <w:p>
      <w:pPr>
        <w:spacing w:before="0" w:line="240" w:lineRule="auto"/>
        <w:rPr>
          <w:rFonts w:ascii="黑体" w:hAnsi="黑体" w:eastAsia="黑体" w:cs="黑体"/>
          <w:sz w:val="20"/>
          <w:szCs w:val="20"/>
        </w:rPr>
      </w:pPr>
    </w:p>
    <w:p>
      <w:pPr>
        <w:spacing w:before="12" w:line="240" w:lineRule="auto"/>
        <w:rPr>
          <w:rFonts w:ascii="黑体" w:hAnsi="黑体" w:eastAsia="黑体" w:cs="黑体"/>
          <w:sz w:val="13"/>
          <w:szCs w:val="13"/>
        </w:rPr>
      </w:pPr>
    </w:p>
    <w:p>
      <w:pPr>
        <w:spacing w:before="0" w:line="560" w:lineRule="exact"/>
        <w:ind w:left="18" w:right="155" w:firstLine="0"/>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营口市工程建设项目审批帮办代办</w:t>
      </w:r>
    </w:p>
    <w:p>
      <w:pPr>
        <w:spacing w:before="0" w:line="560" w:lineRule="exact"/>
        <w:ind w:left="18" w:right="155" w:firstLine="0"/>
        <w:jc w:val="center"/>
        <w:rPr>
          <w:rFonts w:ascii="方正小标宋简体" w:hAnsi="方正小标宋简体" w:eastAsia="方正小标宋简体" w:cs="方正小标宋简体"/>
          <w:sz w:val="44"/>
          <w:szCs w:val="44"/>
          <w:u w:val="single"/>
        </w:rPr>
      </w:pPr>
      <w:r>
        <w:rPr>
          <w:rFonts w:hint="eastAsia" w:ascii="方正小标宋简体" w:hAnsi="方正小标宋简体" w:eastAsia="方正小标宋简体" w:cs="方正小标宋简体"/>
          <w:sz w:val="44"/>
          <w:szCs w:val="44"/>
          <w:u w:val="none"/>
          <w:lang w:val="en-US" w:eastAsia="zh-CN"/>
        </w:rPr>
        <w:t>服务委托协议</w:t>
      </w:r>
    </w:p>
    <w:p>
      <w:pPr>
        <w:spacing w:before="14" w:line="240" w:lineRule="auto"/>
        <w:rPr>
          <w:rFonts w:ascii="方正小标宋简体" w:hAnsi="方正小标宋简体" w:eastAsia="方正小标宋简体" w:cs="方正小标宋简体"/>
          <w:sz w:val="32"/>
          <w:szCs w:val="32"/>
        </w:rPr>
      </w:pPr>
    </w:p>
    <w:p>
      <w:pPr>
        <w:pStyle w:val="2"/>
        <w:keepNext w:val="0"/>
        <w:keepLines w:val="0"/>
        <w:pageBreakBefore w:val="0"/>
        <w:tabs>
          <w:tab w:val="left" w:pos="5924"/>
        </w:tabs>
        <w:kinsoku/>
        <w:wordWrap/>
        <w:overflowPunct/>
        <w:topLinePunct w:val="0"/>
        <w:autoSpaceDE/>
        <w:autoSpaceDN/>
        <w:bidi w:val="0"/>
        <w:adjustRightInd/>
        <w:snapToGrid/>
        <w:spacing w:before="0" w:line="600" w:lineRule="exact"/>
        <w:ind w:left="18" w:right="0"/>
        <w:jc w:val="center"/>
        <w:textAlignment w:val="auto"/>
        <w:rPr>
          <w:rFonts w:hint="default" w:eastAsia="仿宋_GB2312"/>
          <w:w w:val="95"/>
          <w:u w:val="single"/>
          <w:lang w:val="en-US" w:eastAsia="zh-CN"/>
        </w:rPr>
      </w:pPr>
      <w:r>
        <w:rPr>
          <w:rFonts w:hint="eastAsia"/>
          <w:w w:val="95"/>
          <w:lang w:val="en-US" w:eastAsia="zh-CN"/>
        </w:rPr>
        <w:t xml:space="preserve">  </w:t>
      </w:r>
      <w:r>
        <w:rPr>
          <w:rFonts w:hint="eastAsia"/>
          <w:w w:val="95"/>
          <w:lang w:eastAsia="zh-CN"/>
        </w:rPr>
        <w:t>协议编号</w:t>
      </w:r>
      <w:r>
        <w:rPr>
          <w:rFonts w:hint="eastAsia"/>
          <w:w w:val="95"/>
          <w:lang w:val="en-US" w:eastAsia="zh-CN"/>
        </w:rPr>
        <w:t>:</w:t>
      </w:r>
      <w:r>
        <w:rPr>
          <w:rFonts w:hint="eastAsia"/>
          <w:w w:val="95"/>
          <w:u w:val="single"/>
          <w:lang w:val="en-US" w:eastAsia="zh-CN"/>
        </w:rPr>
        <w:t xml:space="preserve">                     </w:t>
      </w:r>
    </w:p>
    <w:p>
      <w:pPr>
        <w:pStyle w:val="2"/>
        <w:keepNext w:val="0"/>
        <w:keepLines w:val="0"/>
        <w:pageBreakBefore w:val="0"/>
        <w:tabs>
          <w:tab w:val="left" w:pos="5924"/>
        </w:tabs>
        <w:kinsoku/>
        <w:wordWrap/>
        <w:overflowPunct/>
        <w:topLinePunct w:val="0"/>
        <w:autoSpaceDE/>
        <w:autoSpaceDN/>
        <w:bidi w:val="0"/>
        <w:adjustRightInd/>
        <w:snapToGrid/>
        <w:spacing w:before="0" w:line="600" w:lineRule="exact"/>
        <w:ind w:left="18" w:right="0"/>
        <w:jc w:val="center"/>
        <w:textAlignment w:val="auto"/>
        <w:rPr>
          <w:w w:val="95"/>
        </w:rPr>
      </w:pPr>
    </w:p>
    <w:p>
      <w:pPr>
        <w:pStyle w:val="2"/>
        <w:keepNext w:val="0"/>
        <w:keepLines w:val="0"/>
        <w:pageBreakBefore w:val="0"/>
        <w:tabs>
          <w:tab w:val="left" w:pos="5924"/>
        </w:tabs>
        <w:kinsoku/>
        <w:wordWrap/>
        <w:overflowPunct/>
        <w:topLinePunct w:val="0"/>
        <w:autoSpaceDE/>
        <w:autoSpaceDN/>
        <w:bidi w:val="0"/>
        <w:adjustRightInd/>
        <w:snapToGrid/>
        <w:spacing w:before="0" w:line="600" w:lineRule="exact"/>
        <w:ind w:left="18" w:right="0"/>
        <w:jc w:val="center"/>
        <w:textAlignment w:val="auto"/>
      </w:pPr>
      <w:r>
        <w:rPr>
          <w:w w:val="95"/>
        </w:rPr>
        <w:t>委托方：</w:t>
      </w:r>
      <w:r>
        <w:rPr>
          <w:w w:val="95"/>
        </w:rPr>
        <w:tab/>
      </w:r>
      <w:r>
        <w:t>（以下简称甲方）</w:t>
      </w:r>
    </w:p>
    <w:p>
      <w:pPr>
        <w:pStyle w:val="2"/>
        <w:keepNext w:val="0"/>
        <w:keepLines w:val="0"/>
        <w:pageBreakBefore w:val="0"/>
        <w:tabs>
          <w:tab w:val="left" w:pos="5924"/>
        </w:tabs>
        <w:kinsoku/>
        <w:wordWrap/>
        <w:overflowPunct/>
        <w:topLinePunct w:val="0"/>
        <w:autoSpaceDE/>
        <w:autoSpaceDN/>
        <w:bidi w:val="0"/>
        <w:adjustRightInd/>
        <w:snapToGrid/>
        <w:spacing w:before="0" w:line="600" w:lineRule="exact"/>
        <w:ind w:left="18" w:right="0"/>
        <w:jc w:val="center"/>
        <w:textAlignment w:val="auto"/>
      </w:pPr>
      <w:r>
        <w:rPr>
          <w:w w:val="95"/>
        </w:rPr>
        <w:t>受托方：</w:t>
      </w:r>
      <w:r>
        <w:rPr>
          <w:w w:val="95"/>
        </w:rPr>
        <w:tab/>
      </w:r>
      <w:r>
        <w:t>（以下简称乙方）</w:t>
      </w:r>
    </w:p>
    <w:p>
      <w:pPr>
        <w:pStyle w:val="2"/>
        <w:keepNext w:val="0"/>
        <w:keepLines w:val="0"/>
        <w:pageBreakBefore w:val="0"/>
        <w:kinsoku/>
        <w:wordWrap/>
        <w:overflowPunct/>
        <w:topLinePunct w:val="0"/>
        <w:autoSpaceDE/>
        <w:autoSpaceDN/>
        <w:bidi w:val="0"/>
        <w:adjustRightInd/>
        <w:snapToGrid/>
        <w:spacing w:before="0" w:line="600" w:lineRule="exact"/>
        <w:ind w:right="0"/>
        <w:jc w:val="left"/>
        <w:textAlignment w:val="auto"/>
        <w:rPr>
          <w:rFonts w:ascii="黑体" w:hAnsi="黑体" w:eastAsia="黑体" w:cs="黑体"/>
        </w:rPr>
      </w:pPr>
      <w:r>
        <w:rPr>
          <w:rFonts w:ascii="黑体" w:hAnsi="黑体" w:eastAsia="黑体" w:cs="黑体"/>
        </w:rPr>
        <w:t>一、代办内容</w:t>
      </w:r>
    </w:p>
    <w:p>
      <w:pPr>
        <w:pStyle w:val="2"/>
        <w:keepNext w:val="0"/>
        <w:keepLines w:val="0"/>
        <w:pageBreakBefore w:val="0"/>
        <w:tabs>
          <w:tab w:val="left" w:pos="8505"/>
        </w:tabs>
        <w:kinsoku/>
        <w:wordWrap/>
        <w:overflowPunct/>
        <w:topLinePunct w:val="0"/>
        <w:autoSpaceDE/>
        <w:autoSpaceDN/>
        <w:bidi w:val="0"/>
        <w:adjustRightInd/>
        <w:snapToGrid/>
        <w:spacing w:before="0" w:line="600" w:lineRule="exact"/>
        <w:ind w:left="0" w:leftChars="0" w:right="0" w:firstLine="640" w:firstLineChars="200"/>
        <w:jc w:val="left"/>
        <w:textAlignment w:val="auto"/>
        <w:rPr>
          <w:rFonts w:hint="eastAsia"/>
          <w:lang w:eastAsia="zh-CN"/>
        </w:rPr>
      </w:pPr>
      <w:r>
        <w:rPr>
          <w:rFonts w:hint="eastAsia"/>
          <w:lang w:eastAsia="zh-CN"/>
        </w:rPr>
        <w:t>甲方自愿将下列工程建设项目所涉及有关事项委托乙方提供相关服务：</w:t>
      </w:r>
    </w:p>
    <w:p>
      <w:pPr>
        <w:pStyle w:val="2"/>
        <w:keepNext w:val="0"/>
        <w:keepLines w:val="0"/>
        <w:pageBreakBefore w:val="0"/>
        <w:tabs>
          <w:tab w:val="left" w:pos="8505"/>
        </w:tabs>
        <w:kinsoku/>
        <w:wordWrap/>
        <w:overflowPunct/>
        <w:topLinePunct w:val="0"/>
        <w:autoSpaceDE/>
        <w:autoSpaceDN/>
        <w:bidi w:val="0"/>
        <w:adjustRightInd/>
        <w:snapToGrid/>
        <w:spacing w:before="0" w:line="600" w:lineRule="exact"/>
        <w:ind w:right="0"/>
        <w:jc w:val="left"/>
        <w:textAlignment w:val="auto"/>
        <w:rPr>
          <w:rFonts w:ascii="Times New Roman" w:hAnsi="Times New Roman" w:eastAsia="Times New Roman" w:cs="Times New Roman"/>
        </w:rPr>
      </w:pPr>
      <w:r>
        <w:rPr>
          <w:rFonts w:hint="eastAsia"/>
          <w:lang w:eastAsia="zh-CN"/>
        </w:rPr>
        <w:t>（一）</w:t>
      </w:r>
      <w:r>
        <w:t>委托代办项目名称：</w:t>
      </w:r>
      <w:r>
        <w:rPr>
          <w:rFonts w:ascii="Times New Roman" w:hAnsi="Times New Roman" w:eastAsia="Times New Roman" w:cs="Times New Roman"/>
          <w:u w:val="single" w:color="000000"/>
        </w:rPr>
        <w:tab/>
      </w:r>
    </w:p>
    <w:p>
      <w:pPr>
        <w:pStyle w:val="2"/>
        <w:keepNext w:val="0"/>
        <w:keepLines w:val="0"/>
        <w:pageBreakBefore w:val="0"/>
        <w:tabs>
          <w:tab w:val="left" w:pos="8505"/>
        </w:tabs>
        <w:kinsoku/>
        <w:wordWrap/>
        <w:overflowPunct/>
        <w:topLinePunct w:val="0"/>
        <w:autoSpaceDE/>
        <w:autoSpaceDN/>
        <w:bidi w:val="0"/>
        <w:adjustRightInd/>
        <w:snapToGrid/>
        <w:spacing w:before="0" w:line="600" w:lineRule="exact"/>
        <w:ind w:right="0"/>
        <w:jc w:val="left"/>
        <w:textAlignment w:val="auto"/>
      </w:pPr>
      <w:r>
        <w:rPr>
          <w:rFonts w:hint="eastAsia"/>
          <w:lang w:eastAsia="zh-CN"/>
        </w:rPr>
        <w:t>（二）</w:t>
      </w:r>
      <w:r>
        <w:t>委托代办具体事项：</w:t>
      </w:r>
    </w:p>
    <w:p>
      <w:pPr>
        <w:pStyle w:val="2"/>
        <w:keepNext w:val="0"/>
        <w:keepLines w:val="0"/>
        <w:pageBreakBefore w:val="0"/>
        <w:tabs>
          <w:tab w:val="left" w:pos="8505"/>
        </w:tabs>
        <w:kinsoku/>
        <w:wordWrap/>
        <w:overflowPunct/>
        <w:topLinePunct w:val="0"/>
        <w:autoSpaceDE/>
        <w:autoSpaceDN/>
        <w:bidi w:val="0"/>
        <w:adjustRightInd/>
        <w:snapToGrid/>
        <w:spacing w:before="0" w:line="600" w:lineRule="exact"/>
        <w:ind w:left="0" w:leftChars="0" w:right="0" w:firstLine="640" w:firstLineChars="200"/>
        <w:jc w:val="left"/>
        <w:textAlignment w:val="auto"/>
        <w:rPr>
          <w:rFonts w:hint="eastAsia"/>
          <w:u w:val="none"/>
          <w:lang w:val="en-US" w:eastAsia="zh-CN"/>
        </w:rPr>
      </w:pPr>
      <w:r>
        <w:rPr>
          <w:rFonts w:hint="eastAsia"/>
          <w:lang w:val="en-US" w:eastAsia="zh-CN"/>
        </w:rPr>
        <w:t>1.全程代办服务，项目从目前所处的</w:t>
      </w:r>
      <w:r>
        <w:rPr>
          <w:rFonts w:hint="eastAsia"/>
          <w:u w:val="single"/>
          <w:lang w:val="en-US" w:eastAsia="zh-CN"/>
        </w:rPr>
        <w:t xml:space="preserve">            </w:t>
      </w:r>
      <w:r>
        <w:rPr>
          <w:rFonts w:hint="eastAsia"/>
          <w:u w:val="none"/>
          <w:lang w:val="en-US" w:eastAsia="zh-CN"/>
        </w:rPr>
        <w:t>阶段至</w:t>
      </w:r>
    </w:p>
    <w:p>
      <w:pPr>
        <w:pStyle w:val="2"/>
        <w:keepNext w:val="0"/>
        <w:keepLines w:val="0"/>
        <w:pageBreakBefore w:val="0"/>
        <w:tabs>
          <w:tab w:val="left" w:pos="8505"/>
        </w:tabs>
        <w:kinsoku/>
        <w:wordWrap/>
        <w:overflowPunct/>
        <w:topLinePunct w:val="0"/>
        <w:autoSpaceDE/>
        <w:autoSpaceDN/>
        <w:bidi w:val="0"/>
        <w:adjustRightInd/>
        <w:snapToGrid/>
        <w:spacing w:before="0" w:line="600" w:lineRule="exact"/>
        <w:ind w:left="0" w:leftChars="0" w:right="0" w:firstLine="0" w:firstLineChars="0"/>
        <w:jc w:val="left"/>
        <w:textAlignment w:val="auto"/>
        <w:rPr>
          <w:rFonts w:hint="eastAsia"/>
          <w:u w:val="none"/>
          <w:lang w:val="en-US" w:eastAsia="zh-CN"/>
        </w:rPr>
      </w:pPr>
      <w:r>
        <w:rPr>
          <w:rFonts w:hint="eastAsia"/>
          <w:u w:val="single"/>
          <w:lang w:val="en-US" w:eastAsia="zh-CN"/>
        </w:rPr>
        <w:t xml:space="preserve">               </w:t>
      </w:r>
      <w:r>
        <w:rPr>
          <w:rFonts w:hint="eastAsia"/>
          <w:u w:val="none"/>
          <w:lang w:val="en-US" w:eastAsia="zh-CN"/>
        </w:rPr>
        <w:t>阶段，包括事项：（1）</w:t>
      </w:r>
      <w:r>
        <w:rPr>
          <w:rFonts w:hint="eastAsia"/>
          <w:u w:val="single"/>
          <w:lang w:val="en-US" w:eastAsia="zh-CN"/>
        </w:rPr>
        <w:t xml:space="preserve">                 </w:t>
      </w:r>
      <w:r>
        <w:rPr>
          <w:rFonts w:hint="eastAsia"/>
          <w:u w:val="none"/>
          <w:lang w:val="en-US" w:eastAsia="zh-CN"/>
        </w:rPr>
        <w:t>；（2）</w:t>
      </w:r>
      <w:r>
        <w:rPr>
          <w:rFonts w:hint="eastAsia"/>
          <w:u w:val="single"/>
          <w:lang w:val="en-US" w:eastAsia="zh-CN"/>
        </w:rPr>
        <w:t xml:space="preserve">                    </w:t>
      </w:r>
      <w:r>
        <w:rPr>
          <w:rFonts w:hint="eastAsia"/>
          <w:u w:val="none"/>
          <w:lang w:val="en-US" w:eastAsia="zh-CN"/>
        </w:rPr>
        <w:t>；（3）</w:t>
      </w:r>
      <w:r>
        <w:rPr>
          <w:rFonts w:hint="eastAsia"/>
          <w:u w:val="single"/>
          <w:lang w:val="en-US" w:eastAsia="zh-CN"/>
        </w:rPr>
        <w:t xml:space="preserve">                    </w:t>
      </w:r>
      <w:r>
        <w:rPr>
          <w:rFonts w:hint="eastAsia"/>
          <w:u w:val="none"/>
          <w:lang w:val="en-US" w:eastAsia="zh-CN"/>
        </w:rPr>
        <w:t>；（4）</w:t>
      </w:r>
      <w:r>
        <w:rPr>
          <w:rFonts w:hint="eastAsia"/>
          <w:u w:val="single"/>
          <w:lang w:val="en-US" w:eastAsia="zh-CN"/>
        </w:rPr>
        <w:t xml:space="preserve">                    </w:t>
      </w:r>
      <w:r>
        <w:rPr>
          <w:rFonts w:hint="eastAsia"/>
          <w:u w:val="none"/>
          <w:lang w:val="en-US" w:eastAsia="zh-CN"/>
        </w:rPr>
        <w:t>；（5）</w:t>
      </w:r>
      <w:r>
        <w:rPr>
          <w:rFonts w:hint="eastAsia"/>
          <w:u w:val="single"/>
          <w:lang w:val="en-US" w:eastAsia="zh-CN"/>
        </w:rPr>
        <w:t xml:space="preserve">                    </w:t>
      </w:r>
      <w:r>
        <w:rPr>
          <w:rFonts w:hint="eastAsia"/>
          <w:u w:val="none"/>
          <w:lang w:val="en-US" w:eastAsia="zh-CN"/>
        </w:rPr>
        <w:t>；</w:t>
      </w:r>
    </w:p>
    <w:p>
      <w:pPr>
        <w:pStyle w:val="2"/>
        <w:keepNext w:val="0"/>
        <w:keepLines w:val="0"/>
        <w:pageBreakBefore w:val="0"/>
        <w:numPr>
          <w:ilvl w:val="0"/>
          <w:numId w:val="0"/>
        </w:numPr>
        <w:tabs>
          <w:tab w:val="left" w:pos="8505"/>
        </w:tabs>
        <w:kinsoku/>
        <w:wordWrap/>
        <w:overflowPunct/>
        <w:topLinePunct w:val="0"/>
        <w:autoSpaceDE/>
        <w:autoSpaceDN/>
        <w:bidi w:val="0"/>
        <w:adjustRightInd/>
        <w:snapToGrid/>
        <w:spacing w:before="0" w:line="600" w:lineRule="exact"/>
        <w:ind w:leftChars="0" w:right="0" w:rightChars="0"/>
        <w:jc w:val="left"/>
        <w:textAlignment w:val="auto"/>
        <w:rPr>
          <w:rFonts w:hint="eastAsia"/>
          <w:u w:val="none"/>
          <w:lang w:val="en-US" w:eastAsia="zh-CN"/>
        </w:rPr>
      </w:pPr>
      <w:r>
        <w:rPr>
          <w:rFonts w:hint="eastAsia"/>
          <w:u w:val="none"/>
          <w:lang w:val="en-US" w:eastAsia="zh-CN"/>
        </w:rPr>
        <w:t>（6）</w:t>
      </w:r>
      <w:r>
        <w:rPr>
          <w:rFonts w:hint="eastAsia"/>
          <w:u w:val="single"/>
          <w:lang w:val="en-US" w:eastAsia="zh-CN"/>
        </w:rPr>
        <w:t xml:space="preserve">                    </w:t>
      </w:r>
      <w:r>
        <w:rPr>
          <w:rFonts w:hint="eastAsia"/>
          <w:u w:val="none"/>
          <w:lang w:val="en-US" w:eastAsia="zh-CN"/>
        </w:rPr>
        <w:t>；（7）（8）（9）……</w:t>
      </w:r>
    </w:p>
    <w:p>
      <w:pPr>
        <w:pStyle w:val="2"/>
        <w:keepNext w:val="0"/>
        <w:keepLines w:val="0"/>
        <w:pageBreakBefore w:val="0"/>
        <w:widowControl w:val="0"/>
        <w:numPr>
          <w:ilvl w:val="0"/>
          <w:numId w:val="0"/>
        </w:numPr>
        <w:tabs>
          <w:tab w:val="left" w:pos="8505"/>
        </w:tabs>
        <w:kinsoku/>
        <w:wordWrap/>
        <w:overflowPunct/>
        <w:topLinePunct w:val="0"/>
        <w:autoSpaceDE/>
        <w:autoSpaceDN/>
        <w:bidi w:val="0"/>
        <w:adjustRightInd/>
        <w:snapToGrid/>
        <w:spacing w:before="0" w:line="600" w:lineRule="exact"/>
        <w:ind w:leftChars="0" w:right="0" w:rightChars="0" w:firstLine="640" w:firstLineChars="200"/>
        <w:jc w:val="left"/>
        <w:textAlignment w:val="auto"/>
        <w:rPr>
          <w:rFonts w:hint="default"/>
          <w:u w:val="none"/>
          <w:lang w:val="en-US" w:eastAsia="zh-CN"/>
        </w:rPr>
      </w:pPr>
      <w:r>
        <w:rPr>
          <w:rFonts w:hint="eastAsia"/>
          <w:u w:val="none"/>
          <w:lang w:val="en-US" w:eastAsia="zh-CN"/>
        </w:rPr>
        <w:t>2.部分代办服务，所处阶段为</w:t>
      </w:r>
      <w:r>
        <w:rPr>
          <w:rFonts w:hint="eastAsia"/>
          <w:u w:val="single"/>
          <w:lang w:val="en-US" w:eastAsia="zh-CN"/>
        </w:rPr>
        <w:t xml:space="preserve">                 </w:t>
      </w:r>
      <w:r>
        <w:rPr>
          <w:rFonts w:hint="eastAsia"/>
          <w:u w:val="none"/>
          <w:lang w:val="en-US" w:eastAsia="zh-CN"/>
        </w:rPr>
        <w:t>，包括事项：（1）</w:t>
      </w:r>
      <w:r>
        <w:rPr>
          <w:rFonts w:hint="eastAsia"/>
          <w:u w:val="single"/>
          <w:lang w:val="en-US" w:eastAsia="zh-CN"/>
        </w:rPr>
        <w:t xml:space="preserve">                 </w:t>
      </w:r>
      <w:r>
        <w:rPr>
          <w:rFonts w:hint="eastAsia"/>
          <w:u w:val="none"/>
          <w:lang w:val="en-US" w:eastAsia="zh-CN"/>
        </w:rPr>
        <w:t>；（2）</w:t>
      </w:r>
      <w:r>
        <w:rPr>
          <w:rFonts w:hint="eastAsia"/>
          <w:u w:val="single"/>
          <w:lang w:val="en-US" w:eastAsia="zh-CN"/>
        </w:rPr>
        <w:t xml:space="preserve">                   </w:t>
      </w:r>
      <w:r>
        <w:rPr>
          <w:rFonts w:hint="eastAsia"/>
          <w:u w:val="none"/>
          <w:lang w:val="en-US" w:eastAsia="zh-CN"/>
        </w:rPr>
        <w:t>；</w:t>
      </w:r>
    </w:p>
    <w:p>
      <w:pPr>
        <w:pStyle w:val="2"/>
        <w:keepNext w:val="0"/>
        <w:keepLines w:val="0"/>
        <w:pageBreakBefore w:val="0"/>
        <w:tabs>
          <w:tab w:val="left" w:pos="8505"/>
        </w:tabs>
        <w:kinsoku/>
        <w:wordWrap/>
        <w:overflowPunct/>
        <w:topLinePunct w:val="0"/>
        <w:autoSpaceDE/>
        <w:autoSpaceDN/>
        <w:bidi w:val="0"/>
        <w:adjustRightInd/>
        <w:snapToGrid/>
        <w:spacing w:before="0" w:line="600" w:lineRule="exact"/>
        <w:ind w:left="0" w:leftChars="0" w:right="0" w:firstLine="0" w:firstLineChars="0"/>
        <w:jc w:val="left"/>
        <w:textAlignment w:val="auto"/>
        <w:rPr>
          <w:rFonts w:hint="eastAsia"/>
          <w:u w:val="none"/>
          <w:lang w:val="en-US" w:eastAsia="zh-CN"/>
        </w:rPr>
      </w:pPr>
      <w:r>
        <w:rPr>
          <w:rFonts w:hint="eastAsia"/>
          <w:u w:val="none"/>
          <w:lang w:val="en-US" w:eastAsia="zh-CN"/>
        </w:rPr>
        <w:t>（3）</w:t>
      </w:r>
      <w:r>
        <w:rPr>
          <w:rFonts w:hint="eastAsia"/>
          <w:u w:val="single"/>
          <w:lang w:val="en-US" w:eastAsia="zh-CN"/>
        </w:rPr>
        <w:t xml:space="preserve">                     </w:t>
      </w:r>
      <w:r>
        <w:rPr>
          <w:rFonts w:hint="eastAsia"/>
          <w:u w:val="none"/>
          <w:lang w:val="en-US" w:eastAsia="zh-CN"/>
        </w:rPr>
        <w:t>；（4）</w:t>
      </w:r>
      <w:r>
        <w:rPr>
          <w:rFonts w:hint="eastAsia"/>
          <w:u w:val="single"/>
          <w:lang w:val="en-US" w:eastAsia="zh-CN"/>
        </w:rPr>
        <w:t xml:space="preserve">                     </w:t>
      </w:r>
      <w:r>
        <w:rPr>
          <w:rFonts w:hint="eastAsia"/>
          <w:u w:val="none"/>
          <w:lang w:val="en-US" w:eastAsia="zh-CN"/>
        </w:rPr>
        <w:t>；</w:t>
      </w:r>
    </w:p>
    <w:p>
      <w:pPr>
        <w:pStyle w:val="2"/>
        <w:keepNext w:val="0"/>
        <w:keepLines w:val="0"/>
        <w:pageBreakBefore w:val="0"/>
        <w:tabs>
          <w:tab w:val="left" w:pos="8505"/>
        </w:tabs>
        <w:kinsoku/>
        <w:wordWrap/>
        <w:overflowPunct/>
        <w:topLinePunct w:val="0"/>
        <w:autoSpaceDE/>
        <w:autoSpaceDN/>
        <w:bidi w:val="0"/>
        <w:adjustRightInd/>
        <w:snapToGrid/>
        <w:spacing w:before="0" w:line="600" w:lineRule="exact"/>
        <w:ind w:left="0" w:leftChars="0" w:right="0" w:firstLine="0" w:firstLineChars="0"/>
        <w:jc w:val="left"/>
        <w:textAlignment w:val="auto"/>
        <w:rPr>
          <w:rFonts w:hint="eastAsia"/>
          <w:u w:val="none"/>
          <w:lang w:val="en-US" w:eastAsia="zh-CN"/>
        </w:rPr>
      </w:pPr>
      <w:r>
        <w:rPr>
          <w:rFonts w:hint="eastAsia"/>
          <w:u w:val="none"/>
          <w:lang w:val="en-US" w:eastAsia="zh-CN"/>
        </w:rPr>
        <w:t>（5）</w:t>
      </w:r>
      <w:r>
        <w:rPr>
          <w:rFonts w:hint="eastAsia"/>
          <w:u w:val="single"/>
          <w:lang w:val="en-US" w:eastAsia="zh-CN"/>
        </w:rPr>
        <w:t xml:space="preserve">                     </w:t>
      </w:r>
      <w:r>
        <w:rPr>
          <w:rFonts w:hint="eastAsia"/>
          <w:u w:val="none"/>
          <w:lang w:val="en-US" w:eastAsia="zh-CN"/>
        </w:rPr>
        <w:t>；（6）</w:t>
      </w:r>
      <w:r>
        <w:rPr>
          <w:rFonts w:hint="eastAsia"/>
          <w:u w:val="single"/>
          <w:lang w:val="en-US" w:eastAsia="zh-CN"/>
        </w:rPr>
        <w:t xml:space="preserve">                    </w:t>
      </w:r>
      <w:r>
        <w:rPr>
          <w:rFonts w:hint="eastAsia"/>
          <w:u w:val="none"/>
          <w:lang w:val="en-US" w:eastAsia="zh-CN"/>
        </w:rPr>
        <w:t>；</w:t>
      </w:r>
    </w:p>
    <w:p>
      <w:pPr>
        <w:pStyle w:val="2"/>
        <w:keepNext w:val="0"/>
        <w:keepLines w:val="0"/>
        <w:pageBreakBefore w:val="0"/>
        <w:numPr>
          <w:ilvl w:val="0"/>
          <w:numId w:val="0"/>
        </w:numPr>
        <w:tabs>
          <w:tab w:val="left" w:pos="8505"/>
        </w:tabs>
        <w:kinsoku/>
        <w:wordWrap/>
        <w:overflowPunct/>
        <w:topLinePunct w:val="0"/>
        <w:autoSpaceDE/>
        <w:autoSpaceDN/>
        <w:bidi w:val="0"/>
        <w:adjustRightInd/>
        <w:snapToGrid/>
        <w:spacing w:before="0" w:line="600" w:lineRule="exact"/>
        <w:ind w:leftChars="0" w:right="0" w:rightChars="0"/>
        <w:jc w:val="left"/>
        <w:textAlignment w:val="auto"/>
        <w:rPr>
          <w:rFonts w:hint="eastAsia"/>
          <w:u w:val="none"/>
          <w:lang w:val="en-US" w:eastAsia="zh-CN"/>
        </w:rPr>
      </w:pPr>
      <w:r>
        <w:rPr>
          <w:rFonts w:hint="eastAsia"/>
          <w:u w:val="none"/>
          <w:lang w:val="en-US" w:eastAsia="zh-CN"/>
        </w:rPr>
        <w:t>（7）（8）（9）……</w:t>
      </w:r>
    </w:p>
    <w:p>
      <w:pPr>
        <w:pStyle w:val="2"/>
        <w:keepNext w:val="0"/>
        <w:keepLines w:val="0"/>
        <w:pageBreakBefore w:val="0"/>
        <w:tabs>
          <w:tab w:val="left" w:pos="6199"/>
          <w:tab w:val="left" w:pos="8488"/>
        </w:tabs>
        <w:kinsoku/>
        <w:wordWrap/>
        <w:overflowPunct/>
        <w:topLinePunct w:val="0"/>
        <w:autoSpaceDE/>
        <w:autoSpaceDN/>
        <w:bidi w:val="0"/>
        <w:adjustRightInd/>
        <w:snapToGrid/>
        <w:spacing w:before="0" w:line="600" w:lineRule="exact"/>
        <w:ind w:left="120" w:right="178" w:firstLine="640"/>
        <w:jc w:val="both"/>
        <w:textAlignment w:val="auto"/>
        <w:rPr>
          <w:rFonts w:hint="eastAsia"/>
          <w:u w:val="none"/>
          <w:lang w:val="en-US" w:eastAsia="zh-CN"/>
        </w:rPr>
      </w:pPr>
      <w:r>
        <w:rPr>
          <w:rFonts w:hint="eastAsia"/>
          <w:u w:val="none"/>
          <w:lang w:val="en-US" w:eastAsia="zh-CN"/>
        </w:rPr>
        <w:t>3.</w:t>
      </w:r>
      <w:r>
        <w:rPr>
          <w:rFonts w:ascii="仿宋_GB2312" w:hAnsi="Times New Roman" w:eastAsia="仿宋_GB2312" w:cs="仿宋_GB2312"/>
          <w:color w:val="333333"/>
          <w:sz w:val="31"/>
          <w:szCs w:val="31"/>
        </w:rPr>
        <w:t>上述委托内容，完成</w:t>
      </w:r>
      <w:r>
        <w:rPr>
          <w:rFonts w:hint="default" w:ascii="Times New Roman" w:hAnsi="Times New Roman" w:eastAsia="宋体" w:cs="Times New Roman"/>
          <w:color w:val="333333"/>
          <w:sz w:val="31"/>
          <w:szCs w:val="31"/>
          <w:u w:val="single"/>
        </w:rPr>
        <w:t>                  </w:t>
      </w:r>
      <w:r>
        <w:rPr>
          <w:rFonts w:hint="default" w:ascii="仿宋_GB2312" w:hAnsi="Times New Roman" w:eastAsia="仿宋_GB2312" w:cs="仿宋_GB2312"/>
          <w:color w:val="333333"/>
          <w:sz w:val="31"/>
          <w:szCs w:val="31"/>
        </w:rPr>
        <w:t>，视为委托办结。</w:t>
      </w:r>
    </w:p>
    <w:p>
      <w:pPr>
        <w:pStyle w:val="2"/>
        <w:keepNext w:val="0"/>
        <w:keepLines w:val="0"/>
        <w:pageBreakBefore w:val="0"/>
        <w:tabs>
          <w:tab w:val="left" w:pos="6199"/>
          <w:tab w:val="left" w:pos="8488"/>
        </w:tabs>
        <w:kinsoku/>
        <w:wordWrap/>
        <w:overflowPunct/>
        <w:topLinePunct w:val="0"/>
        <w:autoSpaceDE/>
        <w:autoSpaceDN/>
        <w:bidi w:val="0"/>
        <w:adjustRightInd/>
        <w:snapToGrid/>
        <w:spacing w:before="0" w:line="600" w:lineRule="exact"/>
        <w:ind w:left="120" w:right="178" w:firstLine="640"/>
        <w:jc w:val="both"/>
        <w:textAlignment w:val="auto"/>
        <w:rPr>
          <w:rFonts w:ascii="Times New Roman" w:hAnsi="Times New Roman" w:eastAsia="Times New Roman" w:cs="Times New Roman"/>
          <w:u w:val="single" w:color="000000"/>
        </w:rPr>
      </w:pPr>
      <w:r>
        <w:rPr>
          <w:rFonts w:hint="eastAsia"/>
          <w:w w:val="95"/>
          <w:lang w:eastAsia="zh-CN"/>
        </w:rPr>
        <w:t>（三）</w:t>
      </w:r>
      <w:r>
        <w:rPr>
          <w:w w:val="95"/>
        </w:rPr>
        <w:t>乙方根据项目具体情况，指派</w:t>
      </w:r>
      <w:r>
        <w:rPr>
          <w:rFonts w:ascii="Times New Roman" w:hAnsi="Times New Roman" w:eastAsia="Times New Roman" w:cs="Times New Roman"/>
          <w:w w:val="95"/>
          <w:u w:val="single" w:color="000000"/>
        </w:rPr>
        <w:tab/>
      </w:r>
      <w:r>
        <w:rPr>
          <w:rFonts w:hint="eastAsia" w:ascii="Times New Roman" w:hAnsi="Times New Roman" w:eastAsia="宋体" w:cs="Times New Roman"/>
          <w:w w:val="95"/>
          <w:u w:val="single" w:color="000000"/>
          <w:lang w:val="en-US" w:eastAsia="zh-CN"/>
        </w:rPr>
        <w:t xml:space="preserve">     </w:t>
      </w:r>
      <w:r>
        <w:rPr>
          <w:rFonts w:hint="eastAsia" w:ascii="Times New Roman" w:hAnsi="Times New Roman" w:eastAsia="宋体" w:cs="Times New Roman"/>
          <w:w w:val="95"/>
          <w:u w:val="none" w:color="auto"/>
          <w:lang w:eastAsia="zh-CN"/>
        </w:rPr>
        <w:t>（</w:t>
      </w:r>
      <w:r>
        <w:t>联系电话</w:t>
      </w:r>
      <w:r>
        <w:rPr>
          <w:rFonts w:hint="eastAsia"/>
          <w:lang w:eastAsia="zh-CN"/>
        </w:rPr>
        <w:t>：</w:t>
      </w:r>
      <w:r>
        <w:rPr>
          <w:rFonts w:ascii="Times New Roman" w:hAnsi="Times New Roman" w:eastAsia="Times New Roman" w:cs="Times New Roman"/>
          <w:u w:val="single" w:color="000000"/>
        </w:rPr>
        <w:tab/>
      </w:r>
    </w:p>
    <w:p>
      <w:pPr>
        <w:pStyle w:val="2"/>
        <w:keepNext w:val="0"/>
        <w:keepLines w:val="0"/>
        <w:pageBreakBefore w:val="0"/>
        <w:tabs>
          <w:tab w:val="left" w:pos="6199"/>
          <w:tab w:val="left" w:pos="8488"/>
        </w:tabs>
        <w:kinsoku/>
        <w:wordWrap/>
        <w:overflowPunct/>
        <w:topLinePunct w:val="0"/>
        <w:autoSpaceDE/>
        <w:autoSpaceDN/>
        <w:bidi w:val="0"/>
        <w:adjustRightInd/>
        <w:snapToGrid/>
        <w:spacing w:before="0" w:line="600" w:lineRule="exact"/>
        <w:ind w:left="0" w:leftChars="0" w:right="178" w:firstLine="0" w:firstLineChars="0"/>
        <w:jc w:val="both"/>
        <w:textAlignment w:val="auto"/>
      </w:pPr>
      <w:r>
        <w:rPr>
          <w:rFonts w:hint="eastAsia" w:ascii="Times New Roman" w:hAnsi="Times New Roman" w:eastAsia="宋体" w:cs="Times New Roman"/>
          <w:u w:val="single" w:color="000000"/>
          <w:lang w:val="en-US" w:eastAsia="zh-CN"/>
        </w:rPr>
        <w:t xml:space="preserve">                             </w:t>
      </w:r>
      <w:r>
        <w:rPr>
          <w:rFonts w:hint="eastAsia" w:ascii="Times New Roman" w:hAnsi="Times New Roman" w:eastAsia="宋体" w:cs="Times New Roman"/>
          <w:u w:val="none" w:color="auto"/>
          <w:lang w:val="en-US" w:eastAsia="zh-CN"/>
        </w:rPr>
        <w:t>）</w:t>
      </w:r>
      <w:r>
        <w:t>为甲方提供代办服务，代办员一经确定不得随意变更，如有变更需及时通知甲方。</w:t>
      </w:r>
    </w:p>
    <w:p>
      <w:pPr>
        <w:pStyle w:val="2"/>
        <w:keepNext w:val="0"/>
        <w:keepLines w:val="0"/>
        <w:pageBreakBefore w:val="0"/>
        <w:tabs>
          <w:tab w:val="left" w:pos="6715"/>
        </w:tabs>
        <w:kinsoku/>
        <w:wordWrap/>
        <w:overflowPunct/>
        <w:topLinePunct w:val="0"/>
        <w:autoSpaceDE/>
        <w:autoSpaceDN/>
        <w:bidi w:val="0"/>
        <w:adjustRightInd/>
        <w:snapToGrid/>
        <w:spacing w:before="0" w:line="600" w:lineRule="exact"/>
        <w:ind w:left="120" w:right="257" w:firstLine="640"/>
        <w:jc w:val="both"/>
        <w:textAlignment w:val="auto"/>
      </w:pPr>
      <w:r>
        <w:pict>
          <v:group id="_x0000_s1026" o:spid="_x0000_s1026" o:spt="203" style="position:absolute;left:0pt;margin-left:505.25pt;margin-top:22.15pt;height:0.75pt;width:0.1pt;mso-position-horizontal-relative:page;z-index:-251657216;mso-width-relative:page;mso-height-relative:page;" coordorigin="10105,444" coordsize="2,15">
            <o:lock v:ext="edit"/>
            <v:shape id="_x0000_s1027" o:spid="_x0000_s1027" style="position:absolute;left:10105;top:444;height:15;width:2;" filled="f" stroked="t" coordorigin="10105,444" coordsize="0,15" path="m10105,444l10105,458e">
              <v:path arrowok="t"/>
              <v:fill on="f" focussize="0,0"/>
              <v:stroke weight="0.1pt" color="#000000"/>
              <v:imagedata o:title=""/>
              <o:lock v:ext="edit"/>
            </v:shape>
          </v:group>
        </w:pict>
      </w:r>
      <w:r>
        <w:rPr>
          <w:rFonts w:hint="eastAsia"/>
          <w:lang w:eastAsia="zh-CN"/>
        </w:rPr>
        <w:t>（四）</w:t>
      </w:r>
      <w:r>
        <w:t>甲方</w:t>
      </w:r>
      <w:r>
        <w:rPr>
          <w:w w:val="95"/>
        </w:rPr>
        <w:t>根据项目具体情况，</w:t>
      </w:r>
      <w:r>
        <w:t>确定</w:t>
      </w:r>
      <w:r>
        <w:rPr>
          <w:rFonts w:hint="eastAsia"/>
          <w:u w:val="single"/>
          <w:lang w:val="en-US" w:eastAsia="zh-CN"/>
        </w:rPr>
        <w:t xml:space="preserve">         </w:t>
      </w:r>
      <w:r>
        <w:rPr>
          <w:w w:val="95"/>
        </w:rPr>
        <w:t>为联系人</w:t>
      </w:r>
      <w:r>
        <w:rPr>
          <w:rFonts w:hint="eastAsia"/>
          <w:w w:val="95"/>
          <w:lang w:eastAsia="zh-CN"/>
        </w:rPr>
        <w:t>（</w:t>
      </w:r>
      <w:r>
        <w:t>联系电话</w:t>
      </w:r>
      <w:r>
        <w:rPr>
          <w:rFonts w:hint="eastAsia"/>
          <w:lang w:eastAsia="zh-CN"/>
        </w:rPr>
        <w:t>：</w:t>
      </w:r>
      <w:r>
        <w:rPr>
          <w:rFonts w:hint="eastAsia"/>
          <w:u w:val="single"/>
          <w:lang w:val="en-US" w:eastAsia="zh-CN"/>
        </w:rPr>
        <w:t xml:space="preserve">                </w:t>
      </w:r>
      <w:r>
        <w:rPr>
          <w:rFonts w:hint="eastAsia"/>
          <w:u w:val="none"/>
          <w:lang w:val="en-US" w:eastAsia="zh-CN"/>
        </w:rPr>
        <w:t>）</w:t>
      </w:r>
      <w:r>
        <w:rPr>
          <w:w w:val="95"/>
        </w:rPr>
        <w:t>，具体负责与乙方代办员的日常沟通联系。联系人</w:t>
      </w:r>
      <w:r>
        <w:t>一经确定不得随意变更，如有变更需及时通知乙方。</w:t>
      </w:r>
    </w:p>
    <w:p>
      <w:pPr>
        <w:pStyle w:val="2"/>
        <w:keepNext w:val="0"/>
        <w:keepLines w:val="0"/>
        <w:pageBreakBefore w:val="0"/>
        <w:kinsoku/>
        <w:wordWrap/>
        <w:overflowPunct/>
        <w:topLinePunct w:val="0"/>
        <w:autoSpaceDE/>
        <w:autoSpaceDN/>
        <w:bidi w:val="0"/>
        <w:adjustRightInd/>
        <w:snapToGrid/>
        <w:spacing w:before="0" w:line="600" w:lineRule="exact"/>
        <w:ind w:right="0"/>
        <w:jc w:val="left"/>
        <w:textAlignment w:val="auto"/>
        <w:rPr>
          <w:rFonts w:ascii="黑体" w:hAnsi="黑体" w:eastAsia="黑体" w:cs="黑体"/>
        </w:rPr>
      </w:pPr>
      <w:r>
        <w:rPr>
          <w:rFonts w:ascii="黑体" w:hAnsi="黑体" w:eastAsia="黑体" w:cs="黑体"/>
        </w:rPr>
        <w:t>二、甲方职责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（一）明确项目负责人和经办人，做好与帮办代办员的对接工作，如有变动，应及时告知帮办代办员。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（二）提供项目申报进度计划，便于帮办代办员提前提供服务和建立帮办代办档案和台账。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（三）提供准确、真实的投资项目信息、申报相关材料,按照审批服务职能部门的要求及时修改、补充、完善申报材料。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（四）按规定及时交纳与项目相关的各类费用。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（五）审批过程中按规定需项目单位相关人员到场的，应及时派员到场。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（六）对项目及相关申报材料的真实性、合法性负责，并承担相应的法律责任。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（七）负责与施工单位、监理单位、设计单位、勘察单位等责任主体的沟通联络。</w:t>
      </w:r>
    </w:p>
    <w:p>
      <w:pPr>
        <w:pStyle w:val="2"/>
        <w:keepNext w:val="0"/>
        <w:keepLines w:val="0"/>
        <w:pageBreakBefore w:val="0"/>
        <w:kinsoku/>
        <w:wordWrap/>
        <w:overflowPunct/>
        <w:topLinePunct w:val="0"/>
        <w:autoSpaceDE/>
        <w:autoSpaceDN/>
        <w:bidi w:val="0"/>
        <w:adjustRightInd/>
        <w:snapToGrid/>
        <w:spacing w:before="0" w:line="600" w:lineRule="exact"/>
        <w:ind w:left="0" w:leftChars="0" w:right="0" w:firstLine="640" w:firstLineChars="200"/>
        <w:jc w:val="left"/>
        <w:textAlignment w:val="auto"/>
        <w:rPr>
          <w:rFonts w:ascii="黑体" w:hAnsi="黑体" w:eastAsia="黑体" w:cs="黑体"/>
        </w:rPr>
      </w:pPr>
      <w:r>
        <w:rPr>
          <w:rFonts w:ascii="黑体" w:hAnsi="黑体" w:eastAsia="黑体" w:cs="黑体"/>
        </w:rPr>
        <w:t>三、乙方职责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（一）为项目单位提供涉及项目审批服务事项申报的各类政策、改革举措和相关业务咨询。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（二）协助项目单位熟悉办事流程及办事指南，协助并联审批牵头部门开展并联审批辅导。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（三）协助项目单位分阶段准备申报材料，提供审批服务事项申报材料清单、需填报的表单，帮助填报各类纸质及网上报批材料和相关表单。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（四）项目申报中涉及跨审批层级事项的资料的流转。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（五）跟踪、协调审批进程，及时掌握帮办代办事项的审批进展情况，及时向项目单位反馈进展情况，及时发现并积极协调解决审批中出现的问题。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（六）建立帮办代办项目工作台账，做好相关资料的整理归档、保管和移交工作，并对帮办代办中知悉所涉商业秘密、技术秘密和个人隐私负有保密责任。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（七）做好帮办代办项目相关资料的归整、保管和移交工作。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（八）服从帮办代办服务工作安排和帮办代办窗口或帮办代办中心人员管理，增强服务本领，做到廉洁自律，认真完成帮办代办窗口或帮办代办中心交办的各项工作。</w:t>
      </w:r>
    </w:p>
    <w:p>
      <w:pPr>
        <w:pStyle w:val="2"/>
        <w:keepNext w:val="0"/>
        <w:keepLines w:val="0"/>
        <w:pageBreakBefore w:val="0"/>
        <w:kinsoku/>
        <w:wordWrap/>
        <w:overflowPunct/>
        <w:topLinePunct w:val="0"/>
        <w:autoSpaceDE/>
        <w:autoSpaceDN/>
        <w:bidi w:val="0"/>
        <w:adjustRightInd/>
        <w:snapToGrid/>
        <w:spacing w:before="0" w:line="600" w:lineRule="exact"/>
        <w:ind w:right="0"/>
        <w:jc w:val="left"/>
        <w:textAlignment w:val="auto"/>
        <w:rPr>
          <w:rFonts w:hint="eastAsia" w:ascii="黑体" w:hAnsi="黑体" w:eastAsia="黑体" w:cs="黑体"/>
          <w:lang w:val="en-US" w:eastAsia="zh-CN"/>
        </w:rPr>
      </w:pPr>
      <w:r>
        <w:rPr>
          <w:rFonts w:ascii="黑体" w:hAnsi="黑体" w:eastAsia="黑体" w:cs="黑体"/>
        </w:rPr>
        <w:t>四、协议</w:t>
      </w:r>
      <w:r>
        <w:rPr>
          <w:rFonts w:hint="eastAsia" w:ascii="黑体" w:hAnsi="黑体" w:eastAsia="黑体" w:cs="黑体"/>
          <w:lang w:eastAsia="zh-CN"/>
        </w:rPr>
        <w:t>中止</w:t>
      </w:r>
      <w:r>
        <w:rPr>
          <w:rFonts w:hint="eastAsia" w:ascii="黑体" w:hAnsi="黑体" w:eastAsia="黑体" w:cs="黑体"/>
          <w:lang w:val="en-US" w:eastAsia="zh-CN"/>
        </w:rPr>
        <w:t>、续办、终止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（一）协议中止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代办过程中，出现导致代办服务无法进行的，帮办代办窗口或帮办代办中心负责人经书面告知项目单位理由后，有权中止委托协议，委托人在《营口市工程建设项目审批帮办代办服务中止单》上签字确认中止代办服务，由此产生的损失由委托方承担。情况包含但不限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1.项目不符合相关法律法规和政策要求或项目本身不具备办结条件；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2.委托方提交的申请材料不符合法定条件、标准且不能补正，或提供虚假材料、隐瞒真实情况；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3.委托方未在规定期限内提交审批职能部门需审核的法定材料，或经代办员催促后仍未提供，或拒不履行委托协议约定职责行为；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4.委托方未按照相关规定及时缴纳各类规费；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5.委托方根据项目实际情况主动提出中止帮办代办委托服务；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6.法律法规规定应当中止的其他情形。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（二）协议续办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委托协议中止原因消除后，经双方协商一致，可签订《营口市工程建设项目审批帮办代办服务续办委托书》，继续开展代办服务。</w:t>
      </w:r>
    </w:p>
    <w:p>
      <w:pPr>
        <w:pStyle w:val="2"/>
        <w:keepNext w:val="0"/>
        <w:keepLines w:val="0"/>
        <w:pageBreakBefore w:val="0"/>
        <w:numPr>
          <w:ilvl w:val="0"/>
          <w:numId w:val="1"/>
        </w:numPr>
        <w:kinsoku/>
        <w:wordWrap/>
        <w:overflowPunct/>
        <w:topLinePunct w:val="0"/>
        <w:autoSpaceDE/>
        <w:autoSpaceDN/>
        <w:bidi w:val="0"/>
        <w:adjustRightInd/>
        <w:snapToGrid/>
        <w:spacing w:before="0" w:line="600" w:lineRule="exact"/>
        <w:ind w:right="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协议终止</w:t>
      </w:r>
    </w:p>
    <w:p>
      <w:pPr>
        <w:pStyle w:val="2"/>
        <w:keepNext w:val="0"/>
        <w:keepLines w:val="0"/>
        <w:pageBreakBefore w:val="0"/>
        <w:numPr>
          <w:ilvl w:val="0"/>
          <w:numId w:val="0"/>
        </w:numPr>
        <w:kinsoku/>
        <w:wordWrap/>
        <w:overflowPunct/>
        <w:topLinePunct w:val="0"/>
        <w:autoSpaceDE/>
        <w:autoSpaceDN/>
        <w:bidi w:val="0"/>
        <w:adjustRightInd/>
        <w:snapToGrid/>
        <w:spacing w:before="0" w:line="600" w:lineRule="exact"/>
        <w:ind w:right="0" w:righ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委托代办事项办结，乙方根据甲方要求，及时送达相关证照文件，经甲方签收确认完成结果交付，双方签订《</w:t>
      </w:r>
      <w:r>
        <w:rPr>
          <w:rFonts w:hint="eastAsia" w:cs="仿宋_GB2312"/>
          <w:kern w:val="2"/>
          <w:sz w:val="32"/>
          <w:szCs w:val="32"/>
          <w:lang w:val="en-US" w:eastAsia="zh-CN" w:bidi="ar-SA"/>
        </w:rPr>
        <w:t>营口市</w:t>
      </w:r>
      <w:r>
        <w:rPr>
          <w:rFonts w:hint="eastAsia" w:ascii="仿宋_GB2312" w:hAnsi="仿宋_GB2312" w:eastAsia="仿宋_GB2312" w:cs="仿宋_GB2312"/>
          <w:kern w:val="2"/>
          <w:sz w:val="32"/>
          <w:szCs w:val="32"/>
          <w:lang w:val="en-US" w:eastAsia="zh-CN" w:bidi="ar-SA"/>
        </w:rPr>
        <w:t>工程建设项目审批帮办代办服务办结单》后，本协议自行终止。</w:t>
      </w:r>
    </w:p>
    <w:p>
      <w:pPr>
        <w:pStyle w:val="2"/>
        <w:keepNext w:val="0"/>
        <w:keepLines w:val="0"/>
        <w:pageBreakBefore w:val="0"/>
        <w:numPr>
          <w:ilvl w:val="0"/>
          <w:numId w:val="0"/>
        </w:numPr>
        <w:kinsoku/>
        <w:wordWrap/>
        <w:overflowPunct/>
        <w:topLinePunct w:val="0"/>
        <w:autoSpaceDE/>
        <w:autoSpaceDN/>
        <w:bidi w:val="0"/>
        <w:adjustRightInd/>
        <w:snapToGrid/>
        <w:spacing w:before="0" w:line="600" w:lineRule="exact"/>
        <w:ind w:right="0" w:rightChars="0" w:firstLine="640" w:firstLineChars="200"/>
        <w:jc w:val="left"/>
        <w:textAlignment w:val="auto"/>
        <w:rPr>
          <w:rFonts w:ascii="黑体" w:hAnsi="黑体" w:eastAsia="黑体" w:cs="黑体"/>
        </w:rPr>
      </w:pPr>
      <w:r>
        <w:rPr>
          <w:rFonts w:ascii="黑体" w:hAnsi="黑体" w:eastAsia="黑体" w:cs="黑体"/>
        </w:rPr>
        <w:t>五、其他约定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（一）本协议所涉及的委托代办工作，全部为无偿代办，甲方无需为此支付任何费用。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乙方将认真履行帮办代办服务职能，并对甲方所办理的事项及提供的材料进行保密，充分发挥沟通协调作用，力争及时、有效完成帮办代办任务，但不保证所委托事项能完全按照甲方所希望的时间和结果办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（三）双方明确，本协议所指的委托代办，适用《中华人民共和国民法典》关于“代理”的规定。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（四）本协议经甲乙双方或其代表人签字（或盖章）后生效。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（五）本协议一式肆份，甲、乙双方各执两份。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600" w:lineRule="exact"/>
        <w:ind w:left="0" w:right="0" w:firstLine="640"/>
        <w:jc w:val="both"/>
        <w:textAlignment w:val="auto"/>
        <w:rPr>
          <w:rFonts w:hint="eastAsia" w:ascii="仿宋_GB2312" w:hAnsi="仿宋_GB2312" w:eastAsia="仿宋_GB2312" w:cs="仿宋_GB2312"/>
          <w:kern w:val="2"/>
          <w:sz w:val="32"/>
          <w:szCs w:val="32"/>
          <w:lang w:val="en-US" w:eastAsia="zh-CN" w:bidi="ar-SA"/>
        </w:rPr>
      </w:pPr>
    </w:p>
    <w:p>
      <w:pPr>
        <w:spacing w:before="0" w:line="240" w:lineRule="auto"/>
        <w:rPr>
          <w:rFonts w:ascii="仿宋_GB2312" w:hAnsi="仿宋_GB2312" w:eastAsia="仿宋_GB2312" w:cs="仿宋_GB2312"/>
          <w:sz w:val="32"/>
          <w:szCs w:val="32"/>
        </w:rPr>
      </w:pPr>
    </w:p>
    <w:p>
      <w:pPr>
        <w:pStyle w:val="2"/>
        <w:tabs>
          <w:tab w:val="left" w:pos="5435"/>
        </w:tabs>
        <w:spacing w:before="275" w:line="240" w:lineRule="auto"/>
        <w:ind w:left="0" w:leftChars="0" w:right="0" w:firstLine="0" w:firstLineChars="0"/>
        <w:jc w:val="left"/>
      </w:pPr>
      <w:bookmarkStart w:id="0" w:name="_GoBack"/>
      <w:bookmarkEnd w:id="0"/>
      <w:r>
        <w:rPr>
          <w:rFonts w:hint="eastAsia" w:ascii="仿宋_GB2312" w:hAnsi="仿宋_GB2312" w:eastAsia="仿宋_GB2312" w:cs="仿宋_GB2312"/>
          <w:kern w:val="2"/>
          <w:sz w:val="32"/>
          <w:szCs w:val="32"/>
          <w:lang w:val="en-US" w:eastAsia="zh-CN" w:bidi="ar-SA"/>
        </w:rPr>
        <w:t>甲方（盖章）</w:t>
      </w:r>
      <w:r>
        <w:rPr>
          <w:spacing w:val="-23"/>
          <w:w w:val="95"/>
        </w:rPr>
        <w:t>：</w:t>
      </w:r>
      <w:r>
        <w:rPr>
          <w:rFonts w:hint="eastAsia"/>
          <w:spacing w:val="-23"/>
          <w:w w:val="95"/>
          <w:lang w:val="en-US" w:eastAsia="zh-CN"/>
        </w:rPr>
        <w:t xml:space="preserve">                 </w:t>
      </w:r>
      <w:r>
        <w:rPr>
          <w:rFonts w:hint="eastAsia" w:ascii="仿宋_GB2312" w:hAnsi="仿宋_GB2312" w:eastAsia="仿宋_GB2312" w:cs="仿宋_GB2312"/>
          <w:kern w:val="2"/>
          <w:sz w:val="32"/>
          <w:szCs w:val="32"/>
          <w:lang w:val="en-US" w:eastAsia="zh-CN" w:bidi="ar-SA"/>
        </w:rPr>
        <w:t>乙方（盖章）</w:t>
      </w:r>
      <w:r>
        <w:rPr>
          <w:spacing w:val="-23"/>
        </w:rPr>
        <w:t>：</w:t>
      </w:r>
    </w:p>
    <w:p>
      <w:pPr>
        <w:spacing w:before="0" w:line="240" w:lineRule="auto"/>
        <w:rPr>
          <w:rFonts w:ascii="仿宋_GB2312" w:hAnsi="仿宋_GB2312" w:eastAsia="仿宋_GB2312" w:cs="仿宋_GB2312"/>
          <w:sz w:val="32"/>
          <w:szCs w:val="32"/>
        </w:rPr>
      </w:pPr>
    </w:p>
    <w:p>
      <w:pPr>
        <w:spacing w:before="5" w:line="240" w:lineRule="auto"/>
        <w:rPr>
          <w:rFonts w:ascii="仿宋_GB2312" w:hAnsi="仿宋_GB2312" w:eastAsia="仿宋_GB2312" w:cs="仿宋_GB2312"/>
          <w:sz w:val="26"/>
          <w:szCs w:val="26"/>
        </w:rPr>
      </w:pPr>
    </w:p>
    <w:p>
      <w:pPr>
        <w:pStyle w:val="2"/>
        <w:tabs>
          <w:tab w:val="left" w:pos="5435"/>
          <w:tab w:val="left" w:pos="6467"/>
          <w:tab w:val="left" w:pos="7427"/>
        </w:tabs>
        <w:spacing w:before="0" w:line="679" w:lineRule="auto"/>
        <w:ind w:left="0" w:leftChars="0" w:right="850" w:firstLine="0" w:firstLineChars="0"/>
        <w:jc w:val="left"/>
        <w:rPr>
          <w:spacing w:val="-20"/>
        </w:rPr>
      </w:pPr>
      <w:r>
        <w:rPr>
          <w:rFonts w:hint="eastAsia" w:ascii="仿宋_GB2312" w:hAnsi="仿宋_GB2312" w:eastAsia="仿宋_GB2312" w:cs="仿宋_GB2312"/>
          <w:kern w:val="2"/>
          <w:sz w:val="32"/>
          <w:szCs w:val="32"/>
          <w:lang w:val="en-US" w:eastAsia="zh-CN" w:bidi="ar-SA"/>
        </w:rPr>
        <w:t>代表人（签字）</w:t>
      </w:r>
      <w:r>
        <w:rPr>
          <w:spacing w:val="-20"/>
          <w:w w:val="95"/>
        </w:rPr>
        <w:t>：</w:t>
      </w:r>
      <w:r>
        <w:rPr>
          <w:rFonts w:hint="eastAsia"/>
          <w:spacing w:val="-20"/>
          <w:w w:val="95"/>
          <w:lang w:val="en-US" w:eastAsia="zh-CN"/>
        </w:rPr>
        <w:t xml:space="preserve">              </w:t>
      </w:r>
      <w:r>
        <w:rPr>
          <w:spacing w:val="-20"/>
        </w:rPr>
        <w:t>代表人（签字）：</w:t>
      </w:r>
    </w:p>
    <w:p>
      <w:pPr>
        <w:pStyle w:val="2"/>
        <w:tabs>
          <w:tab w:val="left" w:pos="5435"/>
          <w:tab w:val="left" w:pos="6467"/>
          <w:tab w:val="left" w:pos="7427"/>
        </w:tabs>
        <w:spacing w:before="0" w:line="679" w:lineRule="auto"/>
        <w:ind w:left="0" w:leftChars="0" w:right="850" w:firstLine="0" w:firstLineChars="0"/>
        <w:jc w:val="left"/>
      </w:pPr>
      <w:r>
        <w:rPr>
          <w:rFonts w:hint="eastAsia" w:ascii="仿宋_GB2312" w:hAnsi="仿宋_GB2312" w:eastAsia="仿宋_GB2312" w:cs="仿宋_GB2312"/>
          <w:kern w:val="2"/>
          <w:sz w:val="32"/>
          <w:szCs w:val="32"/>
          <w:lang w:val="en-US" w:eastAsia="zh-CN" w:bidi="ar-SA"/>
        </w:rPr>
        <w:t>签订时间：</w:t>
      </w:r>
      <w:r>
        <w:rPr>
          <w:w w:val="95"/>
        </w:rPr>
        <w:tab/>
      </w:r>
      <w:r>
        <w:rPr>
          <w:w w:val="95"/>
        </w:rPr>
        <w:t>年</w:t>
      </w:r>
      <w:r>
        <w:rPr>
          <w:w w:val="95"/>
        </w:rPr>
        <w:tab/>
      </w:r>
      <w:r>
        <w:rPr>
          <w:w w:val="95"/>
        </w:rPr>
        <w:t>月</w:t>
      </w:r>
      <w:r>
        <w:rPr>
          <w:w w:val="95"/>
        </w:rPr>
        <w:tab/>
      </w:r>
      <w:r>
        <w:t>日</w:t>
      </w:r>
    </w:p>
    <w:sectPr>
      <w:pgSz w:w="11910" w:h="16840"/>
      <w:pgMar w:top="1542" w:right="1540" w:bottom="1542" w:left="1680" w:header="720" w:footer="720"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w:altName w:val="DejaVu Sans"/>
    <w:panose1 w:val="020F0502020204030204"/>
    <w:charset w:val="86"/>
    <w:family w:val="swiss"/>
    <w:pitch w:val="default"/>
    <w:sig w:usb0="00000000" w:usb1="00000000"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398769"/>
    <w:multiLevelType w:val="singleLevel"/>
    <w:tmpl w:val="FB398769"/>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720"/>
  <w:drawingGridHorizontalSpacing w:val="110"/>
  <w:displayHorizontalDrawingGridEvery w:val="1"/>
  <w:displayVerticalDrawingGridEvery w:val="1"/>
  <w:noPunctuationKerning w:val="true"/>
  <w:characterSpacingControl w:val="doNotCompres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YjkzM2Q3YTE2YzNkNzA0MTA4MDcxNzM5MmEyZDcxZjIifQ=="/>
  </w:docVars>
  <w:rsids>
    <w:rsidRoot w:val="00000000"/>
    <w:rsid w:val="00DD7A30"/>
    <w:rsid w:val="0A74650A"/>
    <w:rsid w:val="0CEC2E27"/>
    <w:rsid w:val="161C7AFE"/>
    <w:rsid w:val="3FDF3A1F"/>
    <w:rsid w:val="48D11361"/>
    <w:rsid w:val="4C92075D"/>
    <w:rsid w:val="51A90A23"/>
    <w:rsid w:val="55446F3F"/>
    <w:rsid w:val="5BDE68D1"/>
    <w:rsid w:val="6FFF71EB"/>
    <w:rsid w:val="73B265C9"/>
    <w:rsid w:val="76E7A724"/>
    <w:rsid w:val="774A0BC9"/>
    <w:rsid w:val="77F75E83"/>
    <w:rsid w:val="7BB43A49"/>
    <w:rsid w:val="7FD205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74"/>
      <w:ind w:left="760"/>
    </w:pPr>
    <w:rPr>
      <w:rFonts w:ascii="仿宋_GB2312" w:hAnsi="仿宋_GB2312" w:eastAsia="仿宋_GB2312"/>
      <w:sz w:val="32"/>
      <w:szCs w:val="32"/>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style>
  <w:style w:type="paragraph" w:customStyle="1" w:styleId="7">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TotalTime>11</TotalTime>
  <ScaleCrop>false</ScaleCrop>
  <LinksUpToDate>false</LinksUpToDate>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2023-11-23T16:56:00Z</dcterms:created>
  <dc:creator>admin</dc:creator>
  <cp:lastModifiedBy>greatwall</cp:lastModifiedBy>
  <dcterms:modified xsi:type="dcterms:W3CDTF">2023-11-25T09:36:38Z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2023-08-02T00:00:00Z</vt:filetime>
  </property>
  <property fmtid="{D5CDD505-2E9C-101B-9397-08002B2CF9AE}" pid="3" name="Creator">
    <vt:lpwstr>WPS 文字</vt:lpwstr>
  </property>
  <property fmtid="{D5CDD505-2E9C-101B-9397-08002B2CF9AE}" pid="4" name="LastSaved">
    <vt:filetime>2023-11-22T00:00:00Z</vt:filetime>
  </property>
  <property fmtid="{D5CDD505-2E9C-101B-9397-08002B2CF9AE}" pid="5" name="KSOProductBuildVer">
    <vt:lpwstr>2052-11.8.2.10422</vt:lpwstr>
  </property>
  <property fmtid="{D5CDD505-2E9C-101B-9397-08002B2CF9AE}" pid="6" name="ICV">
    <vt:lpwstr>4F84230B474E432CB459DA38A699CFFC_12</vt:lpwstr>
  </property>
</Properties>
</file>