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Theme="majorEastAsia" w:hAnsiTheme="majorEastAsia" w:eastAsiaTheme="majorEastAsia" w:cstheme="majorEastAsia"/>
          <w:b/>
          <w:bCs/>
          <w:i w:val="0"/>
          <w:caps w:val="0"/>
          <w:color w:val="000000"/>
          <w:spacing w:val="0"/>
          <w:sz w:val="36"/>
          <w:szCs w:val="36"/>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default" w:ascii="Times New Roman" w:hAnsi="Times New Roman" w:cs="Times New Roman"/>
          <w:i w:val="0"/>
          <w:caps w:val="0"/>
          <w:color w:val="000000"/>
          <w:spacing w:val="0"/>
          <w:sz w:val="28"/>
          <w:szCs w:val="28"/>
        </w:rPr>
      </w:pPr>
      <w:r>
        <w:rPr>
          <w:rFonts w:hint="eastAsia" w:asciiTheme="majorEastAsia" w:hAnsiTheme="majorEastAsia" w:eastAsiaTheme="majorEastAsia" w:cstheme="majorEastAsia"/>
          <w:b/>
          <w:bCs/>
          <w:i w:val="0"/>
          <w:caps w:val="0"/>
          <w:color w:val="000000"/>
          <w:spacing w:val="0"/>
          <w:sz w:val="36"/>
          <w:szCs w:val="36"/>
          <w:shd w:val="clear" w:fill="FFFFFF"/>
        </w:rPr>
        <w:t>申请《人力资源服务许可证》行政审批告知承诺书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right"/>
        <w:textAlignment w:val="auto"/>
        <w:rPr>
          <w:rFonts w:hint="default" w:ascii="Times New Roman" w:hAnsi="Times New Roman" w:cs="Times New Roman"/>
          <w:i w:val="0"/>
          <w:caps w:val="0"/>
          <w:color w:val="000000"/>
          <w:spacing w:val="0"/>
          <w:sz w:val="28"/>
          <w:szCs w:val="28"/>
        </w:rPr>
      </w:pPr>
      <w:r>
        <w:rPr>
          <w:rFonts w:hint="default" w:ascii="Times New Roman" w:hAnsi="Times New Roman" w:eastAsia="仿宋" w:cs="Times New Roman"/>
          <w:bCs/>
          <w:color w:val="000000"/>
          <w:kern w:val="0"/>
          <w:sz w:val="30"/>
          <w:szCs w:val="30"/>
          <w:lang w:val="en-US" w:eastAsia="zh-CN"/>
        </w:rPr>
        <w:t>[</w:t>
      </w:r>
      <w:r>
        <w:rPr>
          <w:rFonts w:hint="default" w:ascii="Times New Roman" w:hAnsi="Times New Roman" w:eastAsia="仿宋" w:cs="Times New Roman"/>
          <w:bCs/>
          <w:color w:val="000000"/>
          <w:kern w:val="0"/>
          <w:sz w:val="30"/>
          <w:szCs w:val="30"/>
        </w:rPr>
        <w:t>____年</w:t>
      </w:r>
      <w:r>
        <w:rPr>
          <w:rFonts w:hint="default" w:ascii="Times New Roman" w:hAnsi="Times New Roman" w:eastAsia="仿宋" w:cs="Times New Roman"/>
          <w:bCs/>
          <w:color w:val="000000"/>
          <w:kern w:val="0"/>
          <w:sz w:val="30"/>
          <w:szCs w:val="30"/>
          <w:lang w:val="en-US" w:eastAsia="zh-CN"/>
        </w:rPr>
        <w:t>]</w:t>
      </w:r>
      <w:r>
        <w:rPr>
          <w:rFonts w:hint="default" w:ascii="Times New Roman" w:hAnsi="Times New Roman" w:eastAsia="仿宋" w:cs="Times New Roman"/>
          <w:bCs/>
          <w:color w:val="000000"/>
          <w:kern w:val="0"/>
          <w:sz w:val="30"/>
          <w:szCs w:val="30"/>
        </w:rPr>
        <w:t>第____号</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申请人：</w:t>
      </w:r>
    </w:p>
    <w:p>
      <w:pPr>
        <w:rPr>
          <w:rFonts w:hint="eastAsia" w:ascii="仿宋" w:hAnsi="仿宋" w:eastAsia="仿宋" w:cs="仿宋"/>
          <w:sz w:val="28"/>
          <w:szCs w:val="28"/>
        </w:rPr>
      </w:pPr>
      <w:r>
        <w:rPr>
          <w:rFonts w:hint="eastAsia" w:ascii="仿宋" w:hAnsi="仿宋" w:eastAsia="仿宋" w:cs="仿宋"/>
          <w:sz w:val="28"/>
          <w:szCs w:val="28"/>
        </w:rPr>
        <w:t>（自然人）</w:t>
      </w:r>
    </w:p>
    <w:p>
      <w:pPr>
        <w:rPr>
          <w:rFonts w:hint="eastAsia" w:ascii="仿宋" w:hAnsi="仿宋" w:eastAsia="仿宋" w:cs="仿宋"/>
          <w:sz w:val="28"/>
          <w:szCs w:val="28"/>
        </w:rPr>
      </w:pPr>
      <w:r>
        <w:rPr>
          <w:rFonts w:hint="eastAsia" w:ascii="仿宋" w:hAnsi="仿宋" w:eastAsia="仿宋" w:cs="仿宋"/>
          <w:sz w:val="28"/>
          <w:szCs w:val="28"/>
        </w:rPr>
        <w:t>姓 名：</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 xml:space="preserve">        </w:t>
      </w:r>
    </w:p>
    <w:p>
      <w:pPr>
        <w:rPr>
          <w:rFonts w:hint="eastAsia" w:ascii="仿宋" w:hAnsi="仿宋" w:eastAsia="仿宋" w:cs="仿宋"/>
          <w:sz w:val="28"/>
          <w:szCs w:val="28"/>
        </w:rPr>
      </w:pPr>
      <w:r>
        <w:rPr>
          <w:rFonts w:hint="eastAsia" w:ascii="仿宋" w:hAnsi="仿宋" w:eastAsia="仿宋" w:cs="仿宋"/>
          <w:sz w:val="28"/>
          <w:szCs w:val="28"/>
        </w:rPr>
        <w:t>证件类型：</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 xml:space="preserve">   编号：</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p>
    <w:p>
      <w:pPr>
        <w:rPr>
          <w:rFonts w:hint="eastAsia" w:ascii="仿宋" w:hAnsi="仿宋" w:eastAsia="仿宋" w:cs="仿宋"/>
          <w:sz w:val="28"/>
          <w:szCs w:val="28"/>
        </w:rPr>
      </w:pPr>
      <w:r>
        <w:rPr>
          <w:rFonts w:hint="eastAsia" w:ascii="仿宋" w:hAnsi="仿宋" w:eastAsia="仿宋" w:cs="仿宋"/>
          <w:sz w:val="28"/>
          <w:szCs w:val="28"/>
        </w:rPr>
        <w:t>联系方式：</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 xml:space="preserve">               </w:t>
      </w:r>
    </w:p>
    <w:p>
      <w:pPr>
        <w:rPr>
          <w:rFonts w:hint="eastAsia" w:ascii="仿宋" w:hAnsi="仿宋" w:eastAsia="仿宋" w:cs="仿宋"/>
          <w:sz w:val="28"/>
          <w:szCs w:val="28"/>
        </w:rPr>
      </w:pPr>
      <w:r>
        <w:rPr>
          <w:rFonts w:hint="eastAsia" w:ascii="仿宋" w:hAnsi="仿宋" w:eastAsia="仿宋" w:cs="仿宋"/>
          <w:sz w:val="28"/>
          <w:szCs w:val="28"/>
        </w:rPr>
        <w:t>（法人）</w:t>
      </w:r>
    </w:p>
    <w:p>
      <w:pPr>
        <w:rPr>
          <w:rFonts w:hint="eastAsia" w:ascii="仿宋" w:hAnsi="仿宋" w:eastAsia="仿宋" w:cs="仿宋"/>
          <w:sz w:val="28"/>
          <w:szCs w:val="28"/>
        </w:rPr>
      </w:pPr>
      <w:r>
        <w:rPr>
          <w:rFonts w:hint="eastAsia" w:ascii="仿宋" w:hAnsi="仿宋" w:eastAsia="仿宋" w:cs="仿宋"/>
          <w:sz w:val="28"/>
          <w:szCs w:val="28"/>
        </w:rPr>
        <w:t>单位名称：</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 xml:space="preserve">                                    </w:t>
      </w:r>
    </w:p>
    <w:p>
      <w:pPr>
        <w:rPr>
          <w:rFonts w:hint="eastAsia" w:ascii="仿宋" w:hAnsi="仿宋" w:eastAsia="仿宋" w:cs="仿宋"/>
          <w:sz w:val="28"/>
          <w:szCs w:val="28"/>
        </w:rPr>
      </w:pPr>
      <w:r>
        <w:rPr>
          <w:rFonts w:hint="eastAsia" w:ascii="仿宋" w:hAnsi="仿宋" w:eastAsia="仿宋" w:cs="仿宋"/>
          <w:sz w:val="28"/>
          <w:szCs w:val="28"/>
        </w:rPr>
        <w:t>法定代表人：</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地址：</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 xml:space="preserve">                  </w:t>
      </w:r>
    </w:p>
    <w:p>
      <w:pPr>
        <w:rPr>
          <w:rFonts w:hint="eastAsia" w:ascii="仿宋" w:hAnsi="仿宋" w:eastAsia="仿宋" w:cs="仿宋"/>
          <w:sz w:val="28"/>
          <w:szCs w:val="28"/>
        </w:rPr>
      </w:pPr>
      <w:r>
        <w:rPr>
          <w:rFonts w:hint="eastAsia" w:ascii="仿宋" w:hAnsi="仿宋" w:eastAsia="仿宋" w:cs="仿宋"/>
          <w:sz w:val="28"/>
          <w:szCs w:val="28"/>
        </w:rPr>
        <w:t>联系方式：</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 xml:space="preserve">           </w:t>
      </w:r>
    </w:p>
    <w:p>
      <w:pPr>
        <w:rPr>
          <w:rFonts w:hint="eastAsia" w:ascii="仿宋" w:hAnsi="仿宋" w:eastAsia="仿宋" w:cs="仿宋"/>
          <w:sz w:val="28"/>
          <w:szCs w:val="28"/>
        </w:rPr>
      </w:pPr>
      <w:r>
        <w:rPr>
          <w:rFonts w:hint="eastAsia" w:ascii="仿宋" w:hAnsi="仿宋" w:eastAsia="仿宋" w:cs="仿宋"/>
          <w:sz w:val="28"/>
          <w:szCs w:val="28"/>
        </w:rPr>
        <w:t>委托代理人：</w:t>
      </w:r>
      <w:r>
        <w:rPr>
          <w:rFonts w:hint="eastAsia" w:ascii="仿宋" w:hAnsi="仿宋" w:eastAsia="仿宋" w:cs="仿宋"/>
          <w:sz w:val="28"/>
          <w:szCs w:val="28"/>
          <w:u w:val="single"/>
          <w:lang w:val="en-US" w:eastAsia="zh-CN"/>
        </w:rPr>
        <w:t xml:space="preserve">              </w:t>
      </w:r>
    </w:p>
    <w:p>
      <w:pPr>
        <w:rPr>
          <w:rFonts w:hint="eastAsia" w:ascii="仿宋" w:hAnsi="仿宋" w:eastAsia="仿宋" w:cs="仿宋"/>
          <w:sz w:val="28"/>
          <w:szCs w:val="28"/>
        </w:rPr>
      </w:pPr>
      <w:r>
        <w:rPr>
          <w:rFonts w:hint="eastAsia" w:ascii="仿宋" w:hAnsi="仿宋" w:eastAsia="仿宋" w:cs="仿宋"/>
          <w:sz w:val="28"/>
          <w:szCs w:val="28"/>
        </w:rPr>
        <w:t>证件类型：</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 xml:space="preserve">     编号：</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 xml:space="preserve">                   </w:t>
      </w:r>
    </w:p>
    <w:p>
      <w:pPr>
        <w:rPr>
          <w:rFonts w:hint="eastAsia" w:ascii="仿宋" w:hAnsi="仿宋" w:eastAsia="仿宋" w:cs="仿宋"/>
          <w:sz w:val="28"/>
          <w:szCs w:val="28"/>
        </w:rPr>
      </w:pPr>
      <w:r>
        <w:rPr>
          <w:rFonts w:hint="eastAsia" w:ascii="仿宋" w:hAnsi="仿宋" w:eastAsia="仿宋" w:cs="仿宋"/>
          <w:sz w:val="28"/>
          <w:szCs w:val="28"/>
        </w:rPr>
        <w:t>联系方式：</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 xml:space="preserve">           </w:t>
      </w:r>
    </w:p>
    <w:p>
      <w:pPr>
        <w:rPr>
          <w:rFonts w:hint="eastAsia" w:ascii="仿宋" w:hAnsi="仿宋" w:eastAsia="仿宋" w:cs="仿宋"/>
          <w:sz w:val="28"/>
          <w:szCs w:val="28"/>
        </w:rPr>
      </w:pPr>
      <w:r>
        <w:rPr>
          <w:rFonts w:hint="eastAsia" w:ascii="仿宋" w:hAnsi="仿宋" w:eastAsia="仿宋" w:cs="仿宋"/>
          <w:sz w:val="28"/>
          <w:szCs w:val="28"/>
        </w:rPr>
        <w:t>行政审批机关：</w:t>
      </w:r>
      <w:r>
        <w:rPr>
          <w:rFonts w:hint="eastAsia" w:ascii="仿宋" w:hAnsi="仿宋" w:eastAsia="仿宋" w:cs="仿宋"/>
          <w:color w:val="000000"/>
          <w:kern w:val="0"/>
          <w:sz w:val="28"/>
          <w:szCs w:val="28"/>
        </w:rPr>
        <w:t>营口市行政审批局</w:t>
      </w:r>
      <w:r>
        <w:rPr>
          <w:rFonts w:hint="eastAsia" w:ascii="仿宋" w:hAnsi="仿宋" w:eastAsia="仿宋" w:cs="仿宋"/>
          <w:sz w:val="28"/>
          <w:szCs w:val="28"/>
        </w:rPr>
        <w:t xml:space="preserve">           </w:t>
      </w:r>
    </w:p>
    <w:p>
      <w:pPr>
        <w:rPr>
          <w:rFonts w:hint="eastAsia" w:ascii="仿宋" w:hAnsi="仿宋" w:eastAsia="仿宋" w:cs="仿宋"/>
          <w:sz w:val="28"/>
          <w:szCs w:val="28"/>
        </w:rPr>
      </w:pPr>
      <w:r>
        <w:rPr>
          <w:rFonts w:hint="eastAsia" w:ascii="仿宋" w:hAnsi="仿宋" w:eastAsia="仿宋" w:cs="仿宋"/>
          <w:sz w:val="28"/>
          <w:szCs w:val="28"/>
        </w:rPr>
        <w:t>联系人姓名：</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default" w:ascii="Times New Roman" w:hAnsi="Times New Roman" w:cs="Times New Roman"/>
          <w:i w:val="0"/>
          <w:caps w:val="0"/>
          <w:color w:val="000000"/>
          <w:spacing w:val="0"/>
          <w:sz w:val="28"/>
          <w:szCs w:val="28"/>
        </w:rPr>
      </w:pPr>
      <w:r>
        <w:rPr>
          <w:rFonts w:hint="eastAsia" w:ascii="仿宋" w:hAnsi="仿宋" w:eastAsia="仿宋" w:cs="仿宋"/>
          <w:sz w:val="28"/>
          <w:szCs w:val="28"/>
        </w:rPr>
        <w:t>联系方式：</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default" w:ascii="仿宋" w:hAnsi="仿宋" w:eastAsia="仿宋" w:cs="仿宋"/>
          <w:kern w:val="2"/>
          <w:sz w:val="28"/>
          <w:szCs w:val="28"/>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default" w:ascii="Times New Roman" w:hAnsi="Times New Roman" w:cs="Times New Roman"/>
          <w:i w:val="0"/>
          <w:caps w:val="0"/>
          <w:color w:val="000000"/>
          <w:spacing w:val="0"/>
          <w:sz w:val="28"/>
          <w:szCs w:val="28"/>
        </w:rPr>
      </w:pPr>
      <w:r>
        <w:rPr>
          <w:rFonts w:hint="default" w:ascii="仿宋" w:hAnsi="仿宋" w:eastAsia="仿宋" w:cs="仿宋"/>
          <w:kern w:val="2"/>
          <w:sz w:val="28"/>
          <w:szCs w:val="28"/>
          <w:lang w:val="en-US" w:eastAsia="zh-CN" w:bidi="ar-SA"/>
        </w:rPr>
        <w:t>（一式两份，申请人、行政审批机关各留存一份）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宋体" w:hAnsi="宋体" w:eastAsia="宋体" w:cs="宋体"/>
          <w:i w:val="0"/>
          <w:caps w:val="0"/>
          <w:color w:val="000000"/>
          <w:spacing w:val="0"/>
          <w:sz w:val="28"/>
          <w:szCs w:val="28"/>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宋体" w:hAnsi="宋体" w:eastAsia="宋体" w:cs="宋体"/>
          <w:i w:val="0"/>
          <w:caps w:val="0"/>
          <w:color w:val="000000"/>
          <w:spacing w:val="0"/>
          <w:sz w:val="28"/>
          <w:szCs w:val="28"/>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宋体" w:hAnsi="宋体" w:eastAsia="宋体" w:cs="宋体"/>
          <w:i w:val="0"/>
          <w:caps w:val="0"/>
          <w:color w:val="000000"/>
          <w:spacing w:val="0"/>
          <w:sz w:val="28"/>
          <w:szCs w:val="28"/>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宋体" w:hAnsi="宋体" w:eastAsia="宋体" w:cs="宋体"/>
          <w:i w:val="0"/>
          <w:caps w:val="0"/>
          <w:color w:val="000000"/>
          <w:spacing w:val="0"/>
          <w:sz w:val="28"/>
          <w:szCs w:val="28"/>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宋体" w:hAnsi="宋体" w:eastAsia="宋体" w:cs="宋体"/>
          <w:i w:val="0"/>
          <w:caps w:val="0"/>
          <w:color w:val="000000"/>
          <w:spacing w:val="0"/>
          <w:sz w:val="28"/>
          <w:szCs w:val="28"/>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宋体" w:hAnsi="宋体" w:eastAsia="宋体" w:cs="宋体"/>
          <w:i w:val="0"/>
          <w:caps w:val="0"/>
          <w:color w:val="000000"/>
          <w:spacing w:val="0"/>
          <w:sz w:val="28"/>
          <w:szCs w:val="28"/>
        </w:rPr>
      </w:pPr>
      <w:r>
        <w:rPr>
          <w:rFonts w:hint="eastAsia" w:asciiTheme="majorEastAsia" w:hAnsiTheme="majorEastAsia" w:eastAsiaTheme="majorEastAsia" w:cstheme="majorEastAsia"/>
          <w:b/>
          <w:bCs/>
          <w:i w:val="0"/>
          <w:caps w:val="0"/>
          <w:color w:val="000000"/>
          <w:spacing w:val="0"/>
          <w:sz w:val="36"/>
          <w:szCs w:val="36"/>
          <w:shd w:val="clear" w:fill="FFFFFF"/>
        </w:rPr>
        <w:t>行政审批机关的告知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本行政审批机关就申请《人力资源服务许可证》行政审批事项告知如下：</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一、审批依据</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本行政审批事项的依据为：</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（一）《中华人民共和国就业促进法》第四十条；</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（二）《国务院对确需保留的行政审批项目设定行政许可的决定》（国务院令第412号）第86项、第89项；</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（三）《人力资源市场暂行条例》（国务院令第700号）第十八条第一款；</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（四）《人才市场管理规定》（人事部、国家工商行政管理总局令第1号）第七条第二款、第十条；</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（五）《就业服务与就业管理规定》（劳动保障部令第28号）第四十七条；</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六</w:t>
      </w:r>
      <w:r>
        <w:rPr>
          <w:rFonts w:hint="eastAsia" w:ascii="仿宋" w:hAnsi="仿宋" w:eastAsia="仿宋" w:cs="仿宋"/>
          <w:sz w:val="28"/>
          <w:szCs w:val="28"/>
        </w:rPr>
        <w:t>）《关于做好人力资源服务行政许可及备案有关工作的通知》（人社部发〔2018〕60号）规定：“职业中介活动是指为用人单位招用人员和劳动者求职提供中介服务以及其他相关服务的活动，包括为劳动者介绍用人单位、为用人单位推荐劳动者、为用人单位和个人提供职业介绍信息服务、根据国家有关规定从事互联网人力资源信息服务、组织开展现场招聘会、开展网络招聘、开展高级人才寻访服务等人力资源服务业务”。</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七</w:t>
      </w:r>
      <w:r>
        <w:rPr>
          <w:rFonts w:hint="eastAsia" w:ascii="仿宋" w:hAnsi="仿宋" w:eastAsia="仿宋" w:cs="仿宋"/>
          <w:sz w:val="28"/>
          <w:szCs w:val="28"/>
          <w:lang w:eastAsia="zh-CN"/>
        </w:rPr>
        <w:t>）《辽宁省人才市场管理条例》第九条、第十条、第十一条</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八</w:t>
      </w:r>
      <w:r>
        <w:rPr>
          <w:rFonts w:hint="eastAsia" w:ascii="仿宋" w:hAnsi="仿宋" w:eastAsia="仿宋" w:cs="仿宋"/>
          <w:sz w:val="28"/>
          <w:szCs w:val="28"/>
          <w:lang w:eastAsia="zh-CN"/>
        </w:rPr>
        <w:t>）《辽宁省劳动力市场管理条例》第八条</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九</w:t>
      </w:r>
      <w:r>
        <w:rPr>
          <w:rFonts w:hint="eastAsia" w:ascii="仿宋" w:hAnsi="仿宋" w:eastAsia="仿宋" w:cs="仿宋"/>
          <w:sz w:val="28"/>
          <w:szCs w:val="28"/>
          <w:lang w:eastAsia="zh-CN"/>
        </w:rPr>
        <w:t>）《辽宁省就业促进条例》第二十二条</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二、 法定条件</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（1）依法登记取得法人资格；</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（2）有开展业务必备的固定场所、办公设施；</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（3）有规范的职业介绍服务章程和管理制度； </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（4）有不少于3名，具备相应职业资格的专职工作人员；</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（5）中华人民共和国电信与信息服务业务经营许可证（经营性ICP）（拟从事互联网人力资源信息服务或网络招聘）。</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三、 应当提交的材料</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根据审批依据和法定条件，本行政审批事项获得批准，申请人应当提交下列材料：</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（1）《辽宁省人力资源服务行政许可申请表》（一式两份）；</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（2）工商营业执照（复印件一份）；</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（3）《辽宁省人力资源服务机构专职工作人员登记表》、专职工作人员的名单及有关材料复印件（身份证明、学历证明、从业资格等复印件各一份）；</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（4）人力资源服务公司章程和管理制度（复印件一份）；</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（5）机构法定代表人的任职证明、身份证明（原件和复印件一份）；</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（6）合资双方签订的协议与章程（复印件一份，中外合资机构提供）</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（7）合资各方开展人力资源服务3年以上的资质证明（复印件一份，中外合资机构提供）</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（8）《中华人民共和国电信与信息服务业务经营许可证》（原件和复印件一份，从事网络招聘业务机构提供）。</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注：上述材料中，可通过政府公共平台实现数据共享查询的，可不再提交书面材料。</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四、 已经提交和需要补充提交的材料（由工作人员填写）</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（一）下列材料，申请人已经提交：</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第（）（）（）（）（）（）（）项。</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（二）下列材料，申请人应当在行政审批机关对承诺内容是否属实进行检查时提交：</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第（）（）（）（）（）（）（）项。</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五、 承诺的期限和效力</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申请人愿意作出承诺的，在收到本告知承诺书时承诺：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日内（承诺期最长为</w:t>
      </w:r>
      <w:r>
        <w:rPr>
          <w:rFonts w:hint="eastAsia" w:ascii="仿宋" w:hAnsi="仿宋" w:eastAsia="仿宋" w:cs="仿宋"/>
          <w:sz w:val="28"/>
          <w:szCs w:val="28"/>
          <w:lang w:val="en-US" w:eastAsia="zh-CN"/>
        </w:rPr>
        <w:t>6</w:t>
      </w:r>
      <w:r>
        <w:rPr>
          <w:rFonts w:hint="eastAsia" w:ascii="仿宋" w:hAnsi="仿宋" w:eastAsia="仿宋" w:cs="仿宋"/>
          <w:sz w:val="28"/>
          <w:szCs w:val="28"/>
        </w:rPr>
        <w:t>0日）达到本行政审批事项所应具备的法定条件，履行法定义务。</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申请人作出承诺，并签章，行政审批机关将当场作出行政审批决定。申请人不作出承诺的，行政审批机关将按照法律、法规和规章的有关规定实施行政审批。申请人作出不实承诺的，行政审批机关将依法作出处理，并由申请人依法承担相应的法律责任, 同时应当记入申请人信用档案，将名单抄送</w:t>
      </w:r>
      <w:r>
        <w:rPr>
          <w:rFonts w:hint="eastAsia" w:ascii="仿宋" w:hAnsi="仿宋" w:eastAsia="仿宋" w:cs="仿宋"/>
          <w:sz w:val="28"/>
          <w:szCs w:val="28"/>
          <w:lang w:val="en-US" w:eastAsia="zh-CN"/>
        </w:rPr>
        <w:t>所在</w:t>
      </w:r>
      <w:r>
        <w:rPr>
          <w:rFonts w:hint="eastAsia" w:ascii="仿宋" w:hAnsi="仿宋" w:eastAsia="仿宋" w:cs="仿宋"/>
          <w:sz w:val="28"/>
          <w:szCs w:val="28"/>
        </w:rPr>
        <w:t>地区信用管理职能部门。</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六、 监督和法律责任</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行政审批机关，将在作出准予行政审批决定（或承诺期满）后30日内对申请人的承诺内容是否属实进行检查。发现申请人实际情况与承诺内容不符的，行政审批机关将要求其限期整改；整改后仍不符合条件的，依法撤销行政审批决定。</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 w:hAnsi="仿宋" w:eastAsia="仿宋" w:cs="仿宋"/>
          <w:sz w:val="28"/>
          <w:szCs w:val="28"/>
        </w:rPr>
      </w:pPr>
      <w:r>
        <w:rPr>
          <w:rFonts w:hint="eastAsia" w:ascii="仿宋" w:hAnsi="仿宋" w:eastAsia="仿宋" w:cs="仿宋"/>
          <w:b/>
          <w:bCs/>
          <w:sz w:val="28"/>
          <w:szCs w:val="28"/>
        </w:rPr>
        <w:t>七、诚信管理</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对申请人作出承诺后，在承诺期满后未达承诺要求的，将在行政审批机关的诚信档案系统留下记录，对申请人以后的同一行政审批申请，不再适用告知承诺的审批方式。</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i w:val="0"/>
          <w:iCs w:val="0"/>
          <w:sz w:val="36"/>
          <w:szCs w:val="36"/>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i w:val="0"/>
          <w:iCs w:val="0"/>
          <w:sz w:val="36"/>
          <w:szCs w:val="36"/>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i w:val="0"/>
          <w:iCs w:val="0"/>
          <w:sz w:val="36"/>
          <w:szCs w:val="36"/>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i w:val="0"/>
          <w:iCs w:val="0"/>
          <w:sz w:val="36"/>
          <w:szCs w:val="36"/>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i w:val="0"/>
          <w:iCs w:val="0"/>
          <w:sz w:val="36"/>
          <w:szCs w:val="36"/>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i w:val="0"/>
          <w:iCs w:val="0"/>
          <w:sz w:val="36"/>
          <w:szCs w:val="36"/>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i w:val="0"/>
          <w:iCs w:val="0"/>
          <w:sz w:val="36"/>
          <w:szCs w:val="36"/>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i w:val="0"/>
          <w:iCs w:val="0"/>
          <w:sz w:val="36"/>
          <w:szCs w:val="36"/>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i w:val="0"/>
          <w:iCs w:val="0"/>
          <w:sz w:val="36"/>
          <w:szCs w:val="36"/>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i w:val="0"/>
          <w:iCs w:val="0"/>
          <w:sz w:val="36"/>
          <w:szCs w:val="36"/>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i w:val="0"/>
          <w:iCs w:val="0"/>
          <w:sz w:val="36"/>
          <w:szCs w:val="36"/>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i w:val="0"/>
          <w:iCs w:val="0"/>
          <w:sz w:val="36"/>
          <w:szCs w:val="36"/>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i w:val="0"/>
          <w:iCs w:val="0"/>
          <w:sz w:val="36"/>
          <w:szCs w:val="36"/>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i w:val="0"/>
          <w:iCs w:val="0"/>
          <w:sz w:val="36"/>
          <w:szCs w:val="36"/>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i w:val="0"/>
          <w:iCs w:val="0"/>
          <w:sz w:val="36"/>
          <w:szCs w:val="36"/>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i w:val="0"/>
          <w:iCs w:val="0"/>
          <w:sz w:val="36"/>
          <w:szCs w:val="36"/>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i w:val="0"/>
          <w:iCs w:val="0"/>
          <w:sz w:val="36"/>
          <w:szCs w:val="36"/>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i w:val="0"/>
          <w:iCs w:val="0"/>
          <w:sz w:val="36"/>
          <w:szCs w:val="36"/>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i w:val="0"/>
          <w:iCs w:val="0"/>
          <w:sz w:val="36"/>
          <w:szCs w:val="36"/>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i w:val="0"/>
          <w:iCs w:val="0"/>
          <w:sz w:val="36"/>
          <w:szCs w:val="36"/>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i w:val="0"/>
          <w:iCs w:val="0"/>
          <w:sz w:val="36"/>
          <w:szCs w:val="36"/>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i w:val="0"/>
          <w:iCs w:val="0"/>
          <w:sz w:val="36"/>
          <w:szCs w:val="36"/>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i w:val="0"/>
          <w:iCs w:val="0"/>
          <w:sz w:val="36"/>
          <w:szCs w:val="36"/>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i w:val="0"/>
          <w:iCs w:val="0"/>
          <w:sz w:val="36"/>
          <w:szCs w:val="36"/>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i w:val="0"/>
          <w:iCs w:val="0"/>
          <w:sz w:val="36"/>
          <w:szCs w:val="36"/>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8"/>
          <w:szCs w:val="28"/>
        </w:rPr>
      </w:pPr>
      <w:r>
        <w:rPr>
          <w:rFonts w:hint="eastAsia" w:asciiTheme="majorEastAsia" w:hAnsiTheme="majorEastAsia" w:eastAsiaTheme="majorEastAsia" w:cstheme="majorEastAsia"/>
          <w:b/>
          <w:bCs/>
          <w:i w:val="0"/>
          <w:iCs w:val="0"/>
          <w:sz w:val="36"/>
          <w:szCs w:val="36"/>
        </w:rPr>
        <w:t>申请人的承诺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申请人就申请《人力资源服务许可证》事项，作出下列承诺:</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（一）所填写的基本信息真实、准确；</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（二）已经知晓行政审批机关告知的全部内容；</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（三）认为自身能满足行政审批机关告知的条件、标准和要求;</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（四）上述陈述是申请人真实意思的表示；</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（五）若违反承诺或者作出不实承诺的，愿意承担相应的法律责任。</w:t>
      </w:r>
      <w:bookmarkStart w:id="0" w:name="_GoBack"/>
      <w:bookmarkEnd w:id="0"/>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3080" w:firstLineChars="11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3920" w:firstLineChars="1400"/>
        <w:textAlignment w:val="auto"/>
        <w:rPr>
          <w:rFonts w:hint="eastAsia" w:ascii="仿宋" w:hAnsi="仿宋" w:eastAsia="仿宋" w:cs="仿宋"/>
          <w:sz w:val="28"/>
          <w:szCs w:val="28"/>
        </w:rPr>
      </w:pPr>
      <w:r>
        <w:rPr>
          <w:rFonts w:hint="eastAsia" w:ascii="仿宋" w:hAnsi="仿宋" w:eastAsia="仿宋" w:cs="仿宋"/>
          <w:sz w:val="28"/>
          <w:szCs w:val="28"/>
        </w:rPr>
        <w:t>申请人（委托代理人）：</w:t>
      </w:r>
    </w:p>
    <w:p>
      <w:pPr>
        <w:keepNext w:val="0"/>
        <w:keepLines w:val="0"/>
        <w:pageBreakBefore w:val="0"/>
        <w:widowControl w:val="0"/>
        <w:kinsoku/>
        <w:wordWrap/>
        <w:overflowPunct/>
        <w:topLinePunct w:val="0"/>
        <w:autoSpaceDE/>
        <w:autoSpaceDN/>
        <w:bidi w:val="0"/>
        <w:adjustRightInd/>
        <w:snapToGrid/>
        <w:spacing w:line="400" w:lineRule="exact"/>
        <w:ind w:firstLine="4760" w:firstLineChars="1700"/>
        <w:textAlignment w:val="auto"/>
        <w:rPr>
          <w:rFonts w:hint="eastAsia" w:ascii="仿宋" w:hAnsi="仿宋" w:eastAsia="仿宋" w:cs="仿宋"/>
          <w:sz w:val="28"/>
          <w:szCs w:val="28"/>
        </w:rPr>
      </w:pPr>
      <w:r>
        <w:rPr>
          <w:rFonts w:hint="eastAsia" w:ascii="仿宋" w:hAnsi="仿宋" w:eastAsia="仿宋" w:cs="仿宋"/>
          <w:sz w:val="28"/>
          <w:szCs w:val="28"/>
        </w:rPr>
        <w:t>（签字盖章）</w:t>
      </w:r>
    </w:p>
    <w:p>
      <w:pPr>
        <w:keepNext w:val="0"/>
        <w:keepLines w:val="0"/>
        <w:pageBreakBefore w:val="0"/>
        <w:widowControl w:val="0"/>
        <w:kinsoku/>
        <w:wordWrap/>
        <w:overflowPunct/>
        <w:topLinePunct w:val="0"/>
        <w:autoSpaceDE/>
        <w:autoSpaceDN/>
        <w:bidi w:val="0"/>
        <w:adjustRightInd/>
        <w:snapToGrid/>
        <w:spacing w:line="400" w:lineRule="exact"/>
        <w:ind w:firstLine="5600" w:firstLineChars="20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600" w:firstLineChars="2000"/>
        <w:textAlignment w:val="auto"/>
        <w:rPr>
          <w:rFonts w:hint="eastAsia" w:ascii="仿宋" w:hAnsi="仿宋" w:eastAsia="仿宋" w:cs="仿宋"/>
          <w:sz w:val="28"/>
          <w:szCs w:val="28"/>
        </w:rPr>
      </w:pP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640"/>
        <w:jc w:val="both"/>
        <w:textAlignment w:val="auto"/>
        <w:rPr>
          <w:rFonts w:hint="eastAsia" w:ascii="宋体" w:hAnsi="宋体" w:eastAsia="宋体" w:cs="宋体"/>
          <w:i w:val="0"/>
          <w:caps w:val="0"/>
          <w:color w:val="000000"/>
          <w:spacing w:val="0"/>
          <w:sz w:val="28"/>
          <w:szCs w:val="2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640"/>
        <w:jc w:val="both"/>
        <w:textAlignment w:val="auto"/>
        <w:rPr>
          <w:rFonts w:hint="eastAsia" w:ascii="宋体" w:hAnsi="宋体" w:eastAsia="宋体" w:cs="宋体"/>
          <w:i w:val="0"/>
          <w:caps w:val="0"/>
          <w:color w:val="000000"/>
          <w:spacing w:val="0"/>
          <w:sz w:val="28"/>
          <w:szCs w:val="28"/>
        </w:rPr>
      </w:pPr>
    </w:p>
    <w:p>
      <w:pPr>
        <w:keepNext w:val="0"/>
        <w:keepLines w:val="0"/>
        <w:pageBreakBefore w:val="0"/>
        <w:kinsoku/>
        <w:wordWrap/>
        <w:overflowPunct/>
        <w:topLinePunct w:val="0"/>
        <w:autoSpaceDE/>
        <w:autoSpaceDN/>
        <w:bidi w:val="0"/>
        <w:adjustRightInd/>
        <w:snapToGrid/>
        <w:spacing w:line="400" w:lineRule="exact"/>
        <w:ind w:left="0"/>
        <w:textAlignment w:val="auto"/>
        <w:rPr>
          <w:sz w:val="28"/>
          <w:szCs w:val="28"/>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3E217E"/>
    <w:rsid w:val="14D42B1D"/>
    <w:rsid w:val="3B443D9A"/>
    <w:rsid w:val="443E217E"/>
    <w:rsid w:val="54A8187B"/>
    <w:rsid w:val="64EC26F9"/>
    <w:rsid w:val="7C9A65F1"/>
    <w:rsid w:val="7CB73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2021-08-11T05:39:00Z</dcterms:created>
  <dc:creator>小勇哥</dc:creator>
  <cp:lastModifiedBy>小勇哥</cp:lastModifiedBy>
  <dcterms:modified xsi:type="dcterms:W3CDTF">2021-08-12T07:49:50Z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